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1D" w:rsidRDefault="002A431D" w:rsidP="002A431D">
      <w:pPr>
        <w:pStyle w:val="NormalWeb"/>
      </w:pPr>
      <w:r>
        <w:rPr>
          <w:b/>
          <w:bCs/>
        </w:rPr>
        <w:t>CRIMENES DE GUERRA</w:t>
      </w:r>
      <w:r>
        <w:t xml:space="preserve"> </w:t>
      </w:r>
    </w:p>
    <w:p w:rsidR="002A431D" w:rsidRDefault="002A431D" w:rsidP="002A431D">
      <w:pPr>
        <w:pStyle w:val="NormalWeb"/>
        <w:rPr>
          <w:b/>
          <w:bCs/>
        </w:rPr>
      </w:pPr>
      <w:proofErr w:type="spellStart"/>
      <w:r>
        <w:rPr>
          <w:b/>
          <w:bCs/>
        </w:rPr>
        <w:t>Ley</w:t>
      </w:r>
      <w:proofErr w:type="spellEnd"/>
      <w:r>
        <w:rPr>
          <w:b/>
          <w:bCs/>
        </w:rPr>
        <w:t xml:space="preserve"> Nº 24.517</w:t>
      </w:r>
    </w:p>
    <w:p w:rsidR="002A431D" w:rsidRDefault="002A431D" w:rsidP="002A431D">
      <w:pPr>
        <w:pStyle w:val="NormalWeb"/>
      </w:pPr>
      <w:proofErr w:type="spellStart"/>
      <w:proofErr w:type="gramStart"/>
      <w:r>
        <w:rPr>
          <w:b/>
          <w:bCs/>
        </w:rPr>
        <w:t>Créase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Comisión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Nacional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Investigadora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Crímenes</w:t>
      </w:r>
      <w:proofErr w:type="spellEnd"/>
      <w:r>
        <w:rPr>
          <w:b/>
          <w:bCs/>
        </w:rPr>
        <w:t xml:space="preserve"> de Guerra.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Objeto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funciones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integración</w:t>
      </w:r>
      <w:proofErr w:type="spellEnd"/>
      <w:r>
        <w:rPr>
          <w:b/>
          <w:bCs/>
        </w:rPr>
        <w:t>.</w:t>
      </w:r>
      <w:proofErr w:type="gramEnd"/>
      <w:r>
        <w:t xml:space="preserve"> </w:t>
      </w:r>
    </w:p>
    <w:p w:rsidR="002A431D" w:rsidRDefault="002A431D" w:rsidP="002A431D">
      <w:pPr>
        <w:pStyle w:val="NormalWeb"/>
      </w:pPr>
      <w:proofErr w:type="spellStart"/>
      <w:r>
        <w:t>Sancionada</w:t>
      </w:r>
      <w:proofErr w:type="spellEnd"/>
      <w:r>
        <w:t xml:space="preserve">: Julio 5 de 1995 </w:t>
      </w:r>
    </w:p>
    <w:p w:rsidR="002A431D" w:rsidRDefault="002A431D" w:rsidP="002A431D">
      <w:pPr>
        <w:pStyle w:val="NormalWeb"/>
      </w:pPr>
      <w:proofErr w:type="spellStart"/>
      <w:r>
        <w:t>Promulgada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: Julio 28 de 1995 </w:t>
      </w:r>
    </w:p>
    <w:p w:rsidR="002A431D" w:rsidRDefault="002A431D" w:rsidP="002A431D">
      <w:pPr>
        <w:pStyle w:val="NormalWeb"/>
        <w:jc w:val="center"/>
      </w:pPr>
      <w:r>
        <w:t xml:space="preserve">El </w:t>
      </w:r>
      <w:proofErr w:type="spellStart"/>
      <w:r>
        <w:t>Senado</w:t>
      </w:r>
      <w:proofErr w:type="spellEnd"/>
      <w:r>
        <w:t xml:space="preserve"> y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Diputados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 Argentina </w:t>
      </w:r>
      <w:proofErr w:type="spellStart"/>
      <w:r>
        <w:t>reunidos</w:t>
      </w:r>
      <w:proofErr w:type="spellEnd"/>
      <w:r>
        <w:t xml:space="preserve"> en </w:t>
      </w:r>
      <w:proofErr w:type="spellStart"/>
      <w:r>
        <w:t>Congreso</w:t>
      </w:r>
      <w:proofErr w:type="spellEnd"/>
      <w:r>
        <w:t xml:space="preserve">, etc., </w:t>
      </w:r>
      <w:proofErr w:type="spellStart"/>
      <w:r>
        <w:t>sancionan</w:t>
      </w:r>
      <w:proofErr w:type="spellEnd"/>
      <w:r>
        <w:t xml:space="preserve"> con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Ley</w:t>
      </w:r>
      <w:proofErr w:type="spellEnd"/>
      <w:r>
        <w:t>:</w:t>
      </w:r>
    </w:p>
    <w:p w:rsidR="002A431D" w:rsidRDefault="002A431D" w:rsidP="002A431D">
      <w:pPr>
        <w:pStyle w:val="NormalWeb"/>
      </w:pPr>
      <w:r>
        <w:rPr>
          <w:b/>
          <w:bCs/>
        </w:rPr>
        <w:t>ARTICULO 1º</w:t>
      </w:r>
      <w:r>
        <w:t xml:space="preserve"> — </w:t>
      </w:r>
      <w:proofErr w:type="spellStart"/>
      <w:r>
        <w:t>Créase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Investigadora</w:t>
      </w:r>
      <w:proofErr w:type="spellEnd"/>
      <w:r>
        <w:t xml:space="preserve"> de </w:t>
      </w:r>
      <w:proofErr w:type="spellStart"/>
      <w:r>
        <w:t>Crímenes</w:t>
      </w:r>
      <w:proofErr w:type="spellEnd"/>
      <w:r>
        <w:t xml:space="preserve"> de Guerra,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esclarecer</w:t>
      </w:r>
      <w:proofErr w:type="spellEnd"/>
      <w:r>
        <w:t xml:space="preserve"> los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crímenes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transcurso</w:t>
      </w:r>
      <w:proofErr w:type="spellEnd"/>
      <w:r>
        <w:t xml:space="preserve"> de los </w:t>
      </w:r>
      <w:proofErr w:type="spellStart"/>
      <w:r>
        <w:t>sucesos</w:t>
      </w:r>
      <w:proofErr w:type="spellEnd"/>
      <w:r>
        <w:t xml:space="preserve"> </w:t>
      </w:r>
      <w:proofErr w:type="spellStart"/>
      <w:r>
        <w:t>bélicos</w:t>
      </w:r>
      <w:proofErr w:type="spellEnd"/>
      <w:r>
        <w:t xml:space="preserve"> </w:t>
      </w:r>
      <w:proofErr w:type="spellStart"/>
      <w:r>
        <w:t>acaecidos</w:t>
      </w:r>
      <w:proofErr w:type="spellEnd"/>
      <w:r>
        <w:t xml:space="preserve"> en el Atlántico Sur entre los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abril</w:t>
      </w:r>
      <w:proofErr w:type="spellEnd"/>
      <w:r>
        <w:t xml:space="preserve"> y </w:t>
      </w:r>
      <w:proofErr w:type="spellStart"/>
      <w:r>
        <w:t>junio</w:t>
      </w:r>
      <w:proofErr w:type="spellEnd"/>
      <w:r>
        <w:t xml:space="preserve"> de mil </w:t>
      </w:r>
      <w:proofErr w:type="spellStart"/>
      <w:r>
        <w:t>novecientos</w:t>
      </w:r>
      <w:proofErr w:type="spellEnd"/>
      <w:r>
        <w:t xml:space="preserve"> </w:t>
      </w:r>
      <w:proofErr w:type="spellStart"/>
      <w:r>
        <w:t>ochenta</w:t>
      </w:r>
      <w:proofErr w:type="spellEnd"/>
      <w:r>
        <w:t xml:space="preserve"> y dos. </w:t>
      </w:r>
    </w:p>
    <w:p w:rsidR="002A431D" w:rsidRDefault="002A431D" w:rsidP="002A431D">
      <w:pPr>
        <w:pStyle w:val="NormalWeb"/>
      </w:pPr>
      <w:r>
        <w:rPr>
          <w:b/>
          <w:bCs/>
        </w:rPr>
        <w:t>ARTICULO 2º</w:t>
      </w:r>
      <w:r>
        <w:t xml:space="preserve"> —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; </w:t>
      </w:r>
    </w:p>
    <w:p w:rsidR="002A431D" w:rsidRDefault="002A431D" w:rsidP="002A431D">
      <w:pPr>
        <w:pStyle w:val="NormalWeb"/>
      </w:pPr>
      <w:r>
        <w:t xml:space="preserve">a)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denuncias</w:t>
      </w:r>
      <w:proofErr w:type="spellEnd"/>
      <w:r>
        <w:t xml:space="preserve"> y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existencia</w:t>
      </w:r>
      <w:proofErr w:type="spellEnd"/>
      <w:r>
        <w:t xml:space="preserve"> de tales </w:t>
      </w:r>
      <w:proofErr w:type="spellStart"/>
      <w:r>
        <w:t>hechos</w:t>
      </w:r>
      <w:proofErr w:type="spellEnd"/>
      <w:r>
        <w:t xml:space="preserve">; </w:t>
      </w:r>
    </w:p>
    <w:p w:rsidR="002A431D" w:rsidRDefault="002A431D" w:rsidP="002A431D">
      <w:pPr>
        <w:pStyle w:val="NormalWeb"/>
      </w:pPr>
      <w:r>
        <w:t xml:space="preserve">b) </w:t>
      </w:r>
      <w:proofErr w:type="spellStart"/>
      <w:r>
        <w:t>Averiguar</w:t>
      </w:r>
      <w:proofErr w:type="spellEnd"/>
      <w:r>
        <w:t xml:space="preserve"> el </w:t>
      </w:r>
      <w:proofErr w:type="spellStart"/>
      <w:r>
        <w:t>destino</w:t>
      </w:r>
      <w:proofErr w:type="spellEnd"/>
      <w:r>
        <w:t xml:space="preserve"> o </w:t>
      </w:r>
      <w:proofErr w:type="spellStart"/>
      <w:r>
        <w:t>paradero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de </w:t>
      </w:r>
      <w:proofErr w:type="spellStart"/>
      <w:r>
        <w:t>nacionalidad</w:t>
      </w:r>
      <w:proofErr w:type="spellEnd"/>
      <w:r>
        <w:t xml:space="preserve"> </w:t>
      </w:r>
      <w:proofErr w:type="spellStart"/>
      <w:proofErr w:type="gramStart"/>
      <w:r>
        <w:t>argentina</w:t>
      </w:r>
      <w:proofErr w:type="spellEnd"/>
      <w:proofErr w:type="gramEnd"/>
      <w:r>
        <w:t xml:space="preserve"> </w:t>
      </w:r>
      <w:proofErr w:type="spellStart"/>
      <w:r>
        <w:t>presuntamente</w:t>
      </w:r>
      <w:proofErr w:type="spellEnd"/>
      <w:r>
        <w:t xml:space="preserve"> </w:t>
      </w:r>
      <w:proofErr w:type="spellStart"/>
      <w:r>
        <w:t>afectadas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comparecencia</w:t>
      </w:r>
      <w:proofErr w:type="spellEnd"/>
      <w:r>
        <w:t xml:space="preserve"> y </w:t>
      </w:r>
      <w:proofErr w:type="spellStart"/>
      <w:r>
        <w:t>declaración</w:t>
      </w:r>
      <w:proofErr w:type="spellEnd"/>
      <w:r>
        <w:t xml:space="preserve">; </w:t>
      </w:r>
    </w:p>
    <w:p w:rsidR="002A431D" w:rsidRDefault="002A431D" w:rsidP="002A431D">
      <w:pPr>
        <w:pStyle w:val="NormalWeb"/>
      </w:pPr>
      <w:r>
        <w:t xml:space="preserve">c) </w:t>
      </w:r>
      <w:proofErr w:type="spellStart"/>
      <w:r>
        <w:t>Denunciar</w:t>
      </w:r>
      <w:proofErr w:type="spellEnd"/>
      <w:r>
        <w:t xml:space="preserve"> a la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de </w:t>
      </w:r>
      <w:proofErr w:type="spellStart"/>
      <w:r>
        <w:t>ocultamiento</w:t>
      </w:r>
      <w:proofErr w:type="spellEnd"/>
      <w:r>
        <w:t xml:space="preserve">, </w:t>
      </w:r>
      <w:proofErr w:type="spellStart"/>
      <w:r>
        <w:t>sustracción</w:t>
      </w:r>
      <w:proofErr w:type="spellEnd"/>
      <w:r>
        <w:t xml:space="preserve"> o </w:t>
      </w:r>
      <w:proofErr w:type="spellStart"/>
      <w:r>
        <w:t>destrucción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probatorios</w:t>
      </w:r>
      <w:proofErr w:type="spellEnd"/>
      <w:r>
        <w:t xml:space="preserve"> de los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esclarecer</w:t>
      </w:r>
      <w:proofErr w:type="spellEnd"/>
      <w:r>
        <w:t xml:space="preserve">; </w:t>
      </w:r>
    </w:p>
    <w:p w:rsidR="002A431D" w:rsidRDefault="002A431D" w:rsidP="002A431D">
      <w:pPr>
        <w:pStyle w:val="NormalWeb"/>
      </w:pPr>
      <w:r>
        <w:t xml:space="preserve">d) </w:t>
      </w:r>
      <w:proofErr w:type="spellStart"/>
      <w:r>
        <w:t>Emitir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informe</w:t>
      </w:r>
      <w:proofErr w:type="spellEnd"/>
      <w:r>
        <w:t xml:space="preserve"> final,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 de los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investigados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los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ochenta</w:t>
      </w:r>
      <w:proofErr w:type="spellEnd"/>
      <w:r>
        <w:t xml:space="preserve"> (180)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constitución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rPr>
          <w:b/>
          <w:bCs/>
        </w:rPr>
        <w:t>ARTICULO 3º</w:t>
      </w:r>
      <w:r>
        <w:t xml:space="preserve"> —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funcionarios</w:t>
      </w:r>
      <w:proofErr w:type="spellEnd"/>
      <w:r>
        <w:t xml:space="preserve"> del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dependientes</w:t>
      </w:r>
      <w:proofErr w:type="spellEnd"/>
      <w:r>
        <w:t xml:space="preserve">, de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autárquicas</w:t>
      </w:r>
      <w:proofErr w:type="spellEnd"/>
      <w:r>
        <w:t xml:space="preserve"> y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Armadas y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brinden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asimismo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permitan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disponga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a los fines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proofErr w:type="gramStart"/>
      <w:r>
        <w:t xml:space="preserve">Los </w:t>
      </w:r>
      <w:proofErr w:type="spellStart"/>
      <w:r>
        <w:t>funcionarios</w:t>
      </w:r>
      <w:proofErr w:type="spellEnd"/>
      <w:r>
        <w:t xml:space="preserve"> y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 y a </w:t>
      </w:r>
      <w:proofErr w:type="spellStart"/>
      <w:r>
        <w:t>facilitar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pedido</w:t>
      </w:r>
      <w:proofErr w:type="spellEnd"/>
      <w:r>
        <w:t>.</w:t>
      </w:r>
      <w:proofErr w:type="gramEnd"/>
      <w:r>
        <w:t xml:space="preserve"> </w:t>
      </w:r>
    </w:p>
    <w:p w:rsidR="002A431D" w:rsidRDefault="002A431D" w:rsidP="002A431D">
      <w:pPr>
        <w:pStyle w:val="NormalWeb"/>
      </w:pPr>
      <w:proofErr w:type="gramStart"/>
      <w:r>
        <w:rPr>
          <w:b/>
          <w:bCs/>
        </w:rPr>
        <w:t>ARTICULO 4º</w:t>
      </w:r>
      <w:r>
        <w:t xml:space="preserve"> — Toda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t xml:space="preserve"> de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armadas y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cumplimentarse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Los </w:t>
      </w:r>
      <w:proofErr w:type="spellStart"/>
      <w:r>
        <w:t>particulares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</w:t>
      </w:r>
      <w:proofErr w:type="spellStart"/>
      <w:r>
        <w:t>constituyéndose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en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  <w:proofErr w:type="gramEnd"/>
      <w:r>
        <w:t xml:space="preserve"> </w:t>
      </w:r>
    </w:p>
    <w:p w:rsidR="002A431D" w:rsidRDefault="002A431D" w:rsidP="002A431D">
      <w:pPr>
        <w:pStyle w:val="NormalWeb"/>
      </w:pPr>
      <w:r>
        <w:rPr>
          <w:b/>
          <w:bCs/>
        </w:rPr>
        <w:t>ARTICULO 5º</w:t>
      </w:r>
      <w:r>
        <w:t xml:space="preserve"> —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sufragará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el </w:t>
      </w:r>
      <w:proofErr w:type="spellStart"/>
      <w:r>
        <w:t>traslado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citadas</w:t>
      </w:r>
      <w:proofErr w:type="spellEnd"/>
      <w:r>
        <w:t xml:space="preserve"> a </w:t>
      </w:r>
      <w:proofErr w:type="spellStart"/>
      <w:r>
        <w:t>declarar</w:t>
      </w:r>
      <w:proofErr w:type="spellEnd"/>
      <w:r>
        <w:t xml:space="preserve"> o </w:t>
      </w:r>
      <w:proofErr w:type="spellStart"/>
      <w:r>
        <w:t>destacará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representante</w:t>
      </w:r>
      <w:proofErr w:type="spellEnd"/>
      <w:r>
        <w:t xml:space="preserve"> con el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en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imposibilidad</w:t>
      </w:r>
      <w:proofErr w:type="spellEnd"/>
      <w:r>
        <w:t xml:space="preserve"> de </w:t>
      </w:r>
      <w:proofErr w:type="spellStart"/>
      <w:r>
        <w:t>traslado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valederas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rPr>
          <w:b/>
          <w:bCs/>
        </w:rPr>
        <w:t>ARTICULO 6º</w:t>
      </w:r>
      <w:r>
        <w:t xml:space="preserve"> —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once (11) </w:t>
      </w:r>
      <w:proofErr w:type="spellStart"/>
      <w:r>
        <w:t>miembros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designados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sigue</w:t>
      </w:r>
      <w:proofErr w:type="spellEnd"/>
      <w:r>
        <w:t xml:space="preserve">: </w:t>
      </w:r>
    </w:p>
    <w:p w:rsidR="002A431D" w:rsidRDefault="002A431D" w:rsidP="002A431D">
      <w:pPr>
        <w:pStyle w:val="NormalWeb"/>
      </w:pPr>
      <w:r>
        <w:t xml:space="preserve">— Un </w:t>
      </w:r>
      <w:proofErr w:type="spellStart"/>
      <w:r>
        <w:t>representante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t xml:space="preserve">— Un </w:t>
      </w:r>
      <w:proofErr w:type="spellStart"/>
      <w:r>
        <w:t>representante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t xml:space="preserve">— Un </w:t>
      </w:r>
      <w:proofErr w:type="spellStart"/>
      <w:r>
        <w:t>representante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Ministerio</w:t>
      </w:r>
      <w:proofErr w:type="spellEnd"/>
      <w:r>
        <w:t xml:space="preserve"> del Interior. </w:t>
      </w:r>
    </w:p>
    <w:p w:rsidR="002A431D" w:rsidRDefault="002A431D" w:rsidP="002A431D">
      <w:pPr>
        <w:pStyle w:val="NormalWeb"/>
      </w:pPr>
      <w:r>
        <w:lastRenderedPageBreak/>
        <w:t xml:space="preserve">— </w:t>
      </w:r>
      <w:proofErr w:type="spellStart"/>
      <w:r>
        <w:t>Tres</w:t>
      </w:r>
      <w:proofErr w:type="spellEnd"/>
      <w:r>
        <w:t xml:space="preserve"> (3) </w:t>
      </w:r>
      <w:proofErr w:type="spellStart"/>
      <w:r>
        <w:t>oficiales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Armadas, en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retiro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, a </w:t>
      </w:r>
      <w:proofErr w:type="spellStart"/>
      <w:r>
        <w:t>propuesta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, del Centro Naval y del </w:t>
      </w:r>
      <w:proofErr w:type="spellStart"/>
      <w:r>
        <w:t>Círculo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Aérea</w:t>
      </w:r>
      <w:proofErr w:type="spellEnd"/>
      <w:r>
        <w:t xml:space="preserve">, </w:t>
      </w:r>
      <w:proofErr w:type="spellStart"/>
      <w:r>
        <w:t>respectivamente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t xml:space="preserve">— </w:t>
      </w:r>
      <w:proofErr w:type="spellStart"/>
      <w:r>
        <w:t>Cuatro</w:t>
      </w:r>
      <w:proofErr w:type="spellEnd"/>
      <w:r>
        <w:t xml:space="preserve"> (4) </w:t>
      </w:r>
      <w:proofErr w:type="spellStart"/>
      <w:r>
        <w:t>representantes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Honorable</w:t>
      </w:r>
      <w:proofErr w:type="spellEnd"/>
      <w:r>
        <w:t xml:space="preserve"> </w:t>
      </w:r>
      <w:proofErr w:type="spellStart"/>
      <w:r>
        <w:t>Congreso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, dos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con </w:t>
      </w:r>
      <w:proofErr w:type="spellStart"/>
      <w:r>
        <w:t>representación</w:t>
      </w:r>
      <w:proofErr w:type="spellEnd"/>
      <w:r>
        <w:t xml:space="preserve"> de la </w:t>
      </w:r>
      <w:proofErr w:type="spellStart"/>
      <w:r>
        <w:t>minoría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proofErr w:type="gramStart"/>
      <w:r>
        <w:t>— Un</w:t>
      </w:r>
      <w:proofErr w:type="gramEnd"/>
      <w:r>
        <w:t xml:space="preserve"> </w:t>
      </w:r>
      <w:proofErr w:type="spellStart"/>
      <w:r>
        <w:t>representante</w:t>
      </w:r>
      <w:proofErr w:type="spellEnd"/>
      <w:r>
        <w:t xml:space="preserve"> de la Corte </w:t>
      </w:r>
      <w:proofErr w:type="spellStart"/>
      <w:r>
        <w:t>Suprema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rPr>
          <w:b/>
          <w:bCs/>
        </w:rPr>
        <w:t>ARTICULO 7º</w:t>
      </w:r>
      <w:r>
        <w:t xml:space="preserve"> —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dictará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, </w:t>
      </w:r>
      <w:proofErr w:type="spellStart"/>
      <w:r>
        <w:t>designará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representará</w:t>
      </w:r>
      <w:proofErr w:type="spellEnd"/>
      <w:r>
        <w:t xml:space="preserve"> y </w:t>
      </w:r>
      <w:proofErr w:type="spellStart"/>
      <w:r>
        <w:t>nombrará</w:t>
      </w:r>
      <w:proofErr w:type="spellEnd"/>
      <w:r>
        <w:t xml:space="preserve"> los </w:t>
      </w:r>
      <w:proofErr w:type="spellStart"/>
      <w:r>
        <w:t>secretarios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estime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. </w:t>
      </w:r>
      <w:proofErr w:type="spellStart"/>
      <w:proofErr w:type="gramStart"/>
      <w:r>
        <w:t>Podrá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constituir</w:t>
      </w:r>
      <w:proofErr w:type="spellEnd"/>
      <w:r>
        <w:t xml:space="preserve"> los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juzgue</w:t>
      </w:r>
      <w:proofErr w:type="spellEnd"/>
      <w:r>
        <w:t xml:space="preserve"> </w:t>
      </w:r>
      <w:proofErr w:type="spellStart"/>
      <w:r>
        <w:t>convenientes</w:t>
      </w:r>
      <w:proofErr w:type="spellEnd"/>
      <w:r>
        <w:t>.</w:t>
      </w:r>
      <w:proofErr w:type="gramEnd"/>
      <w:r>
        <w:t xml:space="preserve"> </w:t>
      </w:r>
    </w:p>
    <w:p w:rsidR="002A431D" w:rsidRDefault="002A431D" w:rsidP="002A431D">
      <w:pPr>
        <w:pStyle w:val="NormalWeb"/>
      </w:pPr>
      <w:r>
        <w:t xml:space="preserve">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decidirá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simple </w:t>
      </w:r>
      <w:proofErr w:type="spellStart"/>
      <w:r>
        <w:t>mayoría</w:t>
      </w:r>
      <w:proofErr w:type="spellEnd"/>
      <w:r>
        <w:t xml:space="preserve"> y </w:t>
      </w:r>
      <w:proofErr w:type="spellStart"/>
      <w:r>
        <w:t>quedará</w:t>
      </w:r>
      <w:proofErr w:type="spellEnd"/>
      <w:r>
        <w:t xml:space="preserve"> </w:t>
      </w:r>
      <w:proofErr w:type="spellStart"/>
      <w:r>
        <w:t>disuelta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en el </w:t>
      </w:r>
      <w:proofErr w:type="spellStart"/>
      <w:r>
        <w:t>artículo</w:t>
      </w:r>
      <w:proofErr w:type="spellEnd"/>
      <w:r>
        <w:t xml:space="preserve"> 2º. </w:t>
      </w:r>
    </w:p>
    <w:p w:rsidR="002A431D" w:rsidRDefault="002A431D" w:rsidP="002A431D">
      <w:pPr>
        <w:pStyle w:val="NormalWeb"/>
      </w:pPr>
      <w:r>
        <w:rPr>
          <w:b/>
          <w:bCs/>
        </w:rPr>
        <w:t>ARTICULO 8º</w:t>
      </w:r>
      <w:r>
        <w:t xml:space="preserve"> — 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proveerá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dotación</w:t>
      </w:r>
      <w:proofErr w:type="spellEnd"/>
      <w:r>
        <w:t xml:space="preserve"> de </w:t>
      </w:r>
      <w:proofErr w:type="spellStart"/>
      <w:r>
        <w:t>equipamiento</w:t>
      </w:r>
      <w:proofErr w:type="spellEnd"/>
      <w:r>
        <w:t xml:space="preserve"> y personal </w:t>
      </w:r>
      <w:proofErr w:type="spellStart"/>
      <w:r>
        <w:t>transitorio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requiera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proofErr w:type="gramStart"/>
      <w:r>
        <w:rPr>
          <w:b/>
          <w:bCs/>
        </w:rPr>
        <w:t>ARTICULO 9º</w:t>
      </w:r>
      <w:r>
        <w:t xml:space="preserve"> —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ley</w:t>
      </w:r>
      <w:proofErr w:type="spellEnd"/>
      <w:r>
        <w:t xml:space="preserve"> se </w:t>
      </w:r>
      <w:proofErr w:type="spellStart"/>
      <w:r>
        <w:t>imputarán</w:t>
      </w:r>
      <w:proofErr w:type="spellEnd"/>
      <w:r>
        <w:t xml:space="preserve"> a "</w:t>
      </w:r>
      <w:proofErr w:type="spellStart"/>
      <w:r>
        <w:t>Rentas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".</w:t>
      </w:r>
      <w:proofErr w:type="gramEnd"/>
      <w:r>
        <w:t xml:space="preserve"> </w:t>
      </w:r>
    </w:p>
    <w:p w:rsidR="002A431D" w:rsidRDefault="002A431D" w:rsidP="002A431D">
      <w:pPr>
        <w:pStyle w:val="NormalWeb"/>
      </w:pPr>
      <w:proofErr w:type="gramStart"/>
      <w:r>
        <w:rPr>
          <w:b/>
          <w:bCs/>
        </w:rPr>
        <w:t>ARTICULO 10.</w:t>
      </w:r>
      <w:proofErr w:type="gramEnd"/>
      <w:r>
        <w:t xml:space="preserve"> </w:t>
      </w:r>
      <w:proofErr w:type="gramStart"/>
      <w:r>
        <w:t xml:space="preserve">— </w:t>
      </w:r>
      <w:proofErr w:type="spellStart"/>
      <w:r>
        <w:t>Comuníquese</w:t>
      </w:r>
      <w:proofErr w:type="spellEnd"/>
      <w:r>
        <w:t xml:space="preserve"> al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>.</w:t>
      </w:r>
      <w:proofErr w:type="gramEnd"/>
      <w:r>
        <w:t xml:space="preserve"> — ALBERTO R.PIERRI. — EDUARDO MENEM. — Esther H. </w:t>
      </w:r>
      <w:proofErr w:type="spellStart"/>
      <w:r>
        <w:t>Pereyra</w:t>
      </w:r>
      <w:proofErr w:type="spellEnd"/>
      <w:r>
        <w:t xml:space="preserve"> </w:t>
      </w:r>
      <w:proofErr w:type="spellStart"/>
      <w:r>
        <w:t>Arandía</w:t>
      </w:r>
      <w:proofErr w:type="spellEnd"/>
      <w:r>
        <w:t xml:space="preserve"> de </w:t>
      </w:r>
      <w:proofErr w:type="spellStart"/>
      <w:r>
        <w:t>Pérez</w:t>
      </w:r>
      <w:proofErr w:type="spellEnd"/>
      <w:r>
        <w:t xml:space="preserve"> </w:t>
      </w:r>
      <w:proofErr w:type="spellStart"/>
      <w:r>
        <w:t>Pardo</w:t>
      </w:r>
      <w:proofErr w:type="spellEnd"/>
      <w:r>
        <w:t xml:space="preserve">. — </w:t>
      </w:r>
      <w:proofErr w:type="spellStart"/>
      <w:r>
        <w:t>Edgardo</w:t>
      </w:r>
      <w:proofErr w:type="spellEnd"/>
      <w:r>
        <w:t xml:space="preserve"> </w:t>
      </w:r>
      <w:proofErr w:type="spellStart"/>
      <w:r>
        <w:t>Piuzzi</w:t>
      </w:r>
      <w:proofErr w:type="spellEnd"/>
      <w:r>
        <w:t xml:space="preserve">. </w:t>
      </w:r>
    </w:p>
    <w:p w:rsidR="002A431D" w:rsidRDefault="002A431D" w:rsidP="002A431D">
      <w:pPr>
        <w:pStyle w:val="NormalWeb"/>
      </w:pPr>
      <w:r>
        <w:t>DADA EN LA SALA DE SESIONES DEL CONGRESO ARGENTINO, EN BUENOS AIRES, A LOS CINCO DIAS DEL MES DE JULIO DEL AÑO MIL NOVECIENTOS NOVENTA Y CINCO.</w:t>
      </w:r>
    </w:p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31D"/>
    <w:rsid w:val="00035F2A"/>
    <w:rsid w:val="002A431D"/>
    <w:rsid w:val="002C5F2A"/>
    <w:rsid w:val="00583955"/>
    <w:rsid w:val="006F358B"/>
    <w:rsid w:val="0071520D"/>
    <w:rsid w:val="008D43FF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2A431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>The University of Nottingham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2012-07-03T09:41:00Z</dcterms:created>
  <dcterms:modified xsi:type="dcterms:W3CDTF">2012-07-03T09:42:00Z</dcterms:modified>
</cp:coreProperties>
</file>