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t>WAR CRIMES AMENDMENT ACT 1988</w:t>
      </w: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br/>
        <w:t>No. 3, 1989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bookmarkStart w:id="0" w:name="TOC1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t>WAR CRIMES AMENDMENT ACT 1988</w:t>
      </w: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br/>
        <w:t>No. 3, 1989 - TABLE OF PROVISIONS</w:t>
      </w:r>
    </w:p>
    <w:bookmarkEnd w:id="0"/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         TABLE OF PROVISIONS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Section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1.     Short title etc.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2.     Commencement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3.     Substitution of Preamble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4.     Insertion of heading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5.     Repeal of sections 3 to 14 and substitution of new section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Parts: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3.     Application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                  PART II-INTERPRETATION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4.     Effect of this Part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5.     Interpretation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6.     Serious crimes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7.     War crimes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8.     Effect of sections 6 and 7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                   PART III-WAR CRIMES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9.     War crime to be indictable offence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10.     Punishment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11.     Only Australian citizens or residents to be prosecuted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12.     Who may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prosecute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13.     Jurisdiction of courts and choice of law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 xml:space="preserve">          14.     Objection to venue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15.     Effect of order for change of venue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16.     No defence of superior orders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17.     Defence based on laws, customs and usages of war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18.     Alternative verdicts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19.     Legal assistance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20.     Certain provisions enacted to avoid doubt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21.     Annual report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22.     Persons accused of war crimes not to be extradited unless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     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prima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facie case established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bookmarkStart w:id="1" w:name="TOC2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t>WAR CRIMES AMENDMENT ACT 1988</w:t>
      </w: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br/>
        <w:t>No. 3, 1989 - LONG TITLE</w:t>
      </w:r>
    </w:p>
    <w:bookmarkEnd w:id="1"/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An Act to amend the War Crimes Act 1945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bookmarkStart w:id="2" w:name="SECT1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t>WAR CRIMES AMENDMENT ACT 1988</w:t>
      </w: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br/>
        <w:t>No. 3, 1989 - SECT 1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t>Short title etc.</w:t>
      </w:r>
    </w:p>
    <w:bookmarkEnd w:id="2"/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                              (Assented to 25 January 1989)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1. (1) This Act may be cited as the War Crimes Amendment Act 1988.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(2) In this Act, "Principal Act" means the War Crimes Act 1945*1*.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(Minister's second reading speech made in-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House of Representatives on 28 October 1987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Senate on 26 November 1987)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*1* No. 48, 1945.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bookmarkStart w:id="3" w:name="SECT2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lastRenderedPageBreak/>
        <w:t>WAR CRIMES AMENDMENT ACT 1988</w:t>
      </w: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br/>
        <w:t>No. 3, 1989 - SECT 2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t>Commencement</w:t>
      </w:r>
    </w:p>
    <w:bookmarkEnd w:id="3"/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2. This Act shall come into operation on the day on which it receives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Royal Assent.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bookmarkStart w:id="4" w:name="SECT3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t>WAR CRIMES AMENDMENT ACT 1988</w:t>
      </w: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br/>
        <w:t>No. 3, 1989 - SECT 3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t>Substitution of Preamble</w:t>
      </w:r>
    </w:p>
    <w:bookmarkEnd w:id="4"/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3. The Preamble to the Principal Act is repealed and the following Preamble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is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substituted: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"WHEREAS: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concern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has arisen that a significant number of persons who committed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serious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war crimes in Europe during World War II may since have entered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Australia and became Australian citizens or residents;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is appropriate that persons accused of such war crimes be brought to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trial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 the ordinary criminal courts in Australia;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(c)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is also essential in the interests of justice that persons so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accused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be given a fair trial with all the safeguards for accused persons in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trials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 those courts, having particular regard to matters such as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gravity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the allegations and the lapse of time since the alleged crimes:".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bookmarkStart w:id="5" w:name="SECT4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t>WAR CRIMES AMENDMENT ACT 1988</w:t>
      </w: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br/>
        <w:t>No. 3, 1989 - SECT 4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t>Insertion of heading</w:t>
      </w:r>
    </w:p>
    <w:bookmarkEnd w:id="5"/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4. Before section 1 of the Principal Act the following heading is inserted: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               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"PART I-PRELIMINARY".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bookmarkStart w:id="6" w:name="SECT5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</w:rPr>
      </w:pP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t>WAR CRIMES AMENDMENT ACT 1988</w:t>
      </w:r>
      <w:r w:rsidRPr="00E03C66">
        <w:rPr>
          <w:rFonts w:ascii="Courier New" w:eastAsia="Times New Roman" w:hAnsi="Courier New" w:cs="Courier New"/>
          <w:b/>
          <w:bCs/>
          <w:sz w:val="27"/>
          <w:szCs w:val="27"/>
        </w:rPr>
        <w:br/>
        <w:t>No. 3, 1989 - SECT 5</w:t>
      </w:r>
    </w:p>
    <w:bookmarkEnd w:id="6"/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 xml:space="preserve">  5. Sections 3 to 14, inclusive, of the Principal Act are repealed and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following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section and Parts are substituted: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Application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"3. This Act extends to all external Territories and has extra-territorial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operation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according to its tenor.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                  "PART II-INTERPRETATION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Effect of this Part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"4. The provisions of this Part have effect for the purposes of this Act,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except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so far as the contrary intention appears in this Act.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Interpretation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"5. Unless the contrary intention appears: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'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act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' includes omission;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'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do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' includes make;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'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occupation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' means: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</w:rPr>
      </w:pPr>
      <w:hyperlink r:id="rId4" w:anchor="top" w:history="1">
        <w:r w:rsidRPr="00E03C66">
          <w:rPr>
            <w:rFonts w:ascii="Courier New" w:eastAsia="Times New Roman" w:hAnsi="Courier New" w:cs="Courier New"/>
            <w:color w:val="0000FF"/>
            <w:szCs w:val="20"/>
            <w:u w:val="single"/>
          </w:rPr>
          <w:t>Back to Top</w:t>
        </w:r>
      </w:hyperlink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br/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occupation of territory arising out of a war;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without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limiting the generality of paragraph (a), an occupation of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territory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 Latvia, Lithuania or Estonia as a direct or indirect result of: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(</w:t>
      </w:r>
      <w:proofErr w:type="spellStart"/>
      <w:r w:rsidRPr="00E03C66">
        <w:rPr>
          <w:rFonts w:ascii="Courier New" w:eastAsia="Times New Roman" w:hAnsi="Courier New" w:cs="Courier New"/>
          <w:szCs w:val="20"/>
        </w:rPr>
        <w:t>i</w:t>
      </w:r>
      <w:proofErr w:type="spellEnd"/>
      <w:r w:rsidRPr="00E03C66">
        <w:rPr>
          <w:rFonts w:ascii="Courier New" w:eastAsia="Times New Roman" w:hAnsi="Courier New" w:cs="Courier New"/>
          <w:szCs w:val="20"/>
        </w:rPr>
        <w:t xml:space="preserve">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agreement of 23 August 1939 between Germany and the Union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of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Soviet Socialist Republics;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(ii)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protocol to that agreement;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'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person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' means a natural person, whether or not the person is or has ever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been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Australian citizen;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resident of Australia;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(c)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British subject;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(d)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citizen of a country allied or associated with Australia in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relation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to the conduct of a war;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'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proceeding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', in relation to an offence, means: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proceeding for commitment for trial in respect of the offence;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prosecution on indictment for the offence;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'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war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' means: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war, whether declared or not;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other armed conflict between countries;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(c)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civil war or similar armed conflict;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(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whether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or not involving Australia or a country allied or associated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with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>Australia) in so far as it occurred in Europe in the period beginning on 1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September 1939 and ending on 8 May 1945.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Serious crimes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"6. (1)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act is a serious crime if it was done in a part of Australia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was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under the law then in force in that part, an offence, being: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murder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manslaughter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(c)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causing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grievous bodily harm;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(d)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wounding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(e)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rape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(f)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indecent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assault;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(g)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abduction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or procuring, for immoral purposes;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(h)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offence (in this paragraph called the 'variant offence') that would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be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referred to in a preceding paragraph if that paragraph contained a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reference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to: 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(</w:t>
      </w:r>
      <w:proofErr w:type="spellStart"/>
      <w:r w:rsidRPr="00E03C66">
        <w:rPr>
          <w:rFonts w:ascii="Courier New" w:eastAsia="Times New Roman" w:hAnsi="Courier New" w:cs="Courier New"/>
          <w:szCs w:val="20"/>
        </w:rPr>
        <w:t>i</w:t>
      </w:r>
      <w:proofErr w:type="spellEnd"/>
      <w:r w:rsidRPr="00E03C66">
        <w:rPr>
          <w:rFonts w:ascii="Courier New" w:eastAsia="Times New Roman" w:hAnsi="Courier New" w:cs="Courier New"/>
          <w:szCs w:val="20"/>
        </w:rPr>
        <w:t xml:space="preserve">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particular intention or state of mind on the offender's part;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(ii)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particular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circumstances of aggravation;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necessary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to constitute the variant offence;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(j)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offence whose elements are substantially the same as the elements of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offence referred to in any of paragraphs (a) to (h), inclusive;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(k)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offence of: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(</w:t>
      </w:r>
      <w:proofErr w:type="spellStart"/>
      <w:r w:rsidRPr="00E03C66">
        <w:rPr>
          <w:rFonts w:ascii="Courier New" w:eastAsia="Times New Roman" w:hAnsi="Courier New" w:cs="Courier New"/>
          <w:szCs w:val="20"/>
        </w:rPr>
        <w:t>i</w:t>
      </w:r>
      <w:proofErr w:type="spellEnd"/>
      <w:r w:rsidRPr="00E03C66">
        <w:rPr>
          <w:rFonts w:ascii="Courier New" w:eastAsia="Times New Roman" w:hAnsi="Courier New" w:cs="Courier New"/>
          <w:szCs w:val="20"/>
        </w:rPr>
        <w:t xml:space="preserve">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attempting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or conspiring to commit;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(ii)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aiding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abetting, counselling or procuring the commission of;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(iii)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being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by act or omission, in any way, directly or indirectly,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knowingly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concerned in, or party to, the commission of;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offence referred to in any of paragraphs (a) to (j), inclusive.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 xml:space="preserve">  "(2)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determining for the purposes of subsection (1) whether or not an act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was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under the law in force at a particular time in a part of Australia, an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offence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a particular kind, regard shall be had to any defence under that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law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that could have been established in a proceeding for the offence.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"(3) An act is a serious crime if: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was done at a particular time outside Australia;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law in force at that time in some part of Australia was such that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act would, had it been done at that time in that part, be a serious crime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by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virtue of subsection (1).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"(4)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deportation of a person to, or the internment of a person in, a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death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camp, a slave labour camp, or a place where persons are subjected to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treatment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similar to that undergone in a death camp or slave labour camp, is a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serious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crime.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"(5) Each of the following is a serious crime: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attempting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or conspiring to deport or intern a person as mentioned in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subsection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(4);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aiding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abetting, counselling or procuring the deportation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internment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a person as so mentioned;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(c)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being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by act or omission, in any way, directly or indirectly,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knowingly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concerned in, or party to, the deportation or internment of a person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so mentioned.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"(6) For the purposes of subsections (3), (4) and (5), the fact that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doing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an act was required or permitted by the law in force when and where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act was done shall be disregarded.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>War crimes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"7. (1)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serious crime is a war crime if it was committed: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course of hostilities in a war;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course of an occupation;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(c)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pursuing a policy associated with the conduct of a war or with an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occupation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(d)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behalf of, or in the interests of, a power conducting a war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</w:rPr>
      </w:pPr>
      <w:hyperlink r:id="rId5" w:anchor="top" w:history="1">
        <w:r w:rsidRPr="00E03C66">
          <w:rPr>
            <w:rFonts w:ascii="Courier New" w:eastAsia="Times New Roman" w:hAnsi="Courier New" w:cs="Courier New"/>
            <w:color w:val="0000FF"/>
            <w:szCs w:val="20"/>
            <w:u w:val="single"/>
          </w:rPr>
          <w:t>Back to Top</w:t>
        </w:r>
      </w:hyperlink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br/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engaged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 an occupation.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For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purposes of subsection (1), a serious crime was not committed: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course of hostilities in a war;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course of an occupation;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merely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because the serious crime had with the hostilities or occupation a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connection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(whether in time, in time and place, or otherwise) that was only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incidental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or remote.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"(3) A serious crime is a war crime if it was: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committed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(</w:t>
      </w:r>
      <w:proofErr w:type="spellStart"/>
      <w:r w:rsidRPr="00E03C66">
        <w:rPr>
          <w:rFonts w:ascii="Courier New" w:eastAsia="Times New Roman" w:hAnsi="Courier New" w:cs="Courier New"/>
          <w:szCs w:val="20"/>
        </w:rPr>
        <w:t>i</w:t>
      </w:r>
      <w:proofErr w:type="spellEnd"/>
      <w:r w:rsidRPr="00E03C66">
        <w:rPr>
          <w:rFonts w:ascii="Courier New" w:eastAsia="Times New Roman" w:hAnsi="Courier New" w:cs="Courier New"/>
          <w:szCs w:val="20"/>
        </w:rPr>
        <w:t xml:space="preserve">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course of political, racial or religious persecution;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(ii)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with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intent to destroy in whole or in part a national, ethnic,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racial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or religious group, as such;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committed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 the territory of a country when the country was involved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in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 war or when territory of the country was subject to an occupation.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"(4) Two or more serious crimes together constitute a war crime if: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are of the same or a similar character;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form, or are part of, a single transaction or event;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 xml:space="preserve">  (c)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each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them is also a war crime by virtue of either or both of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subsections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(1) and (3).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Effect of sections 6 and 7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"8. (1) Subject to subsection 7 (2), nothing in section 6 or 7 limits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generality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anything else in that section.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An act may be a serious crime by virtue of one of more of subsections 6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(1), (3), (4) and (5), but not otherwise.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"(3) A serious crime may be a war crime by virtue of either or both of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subsections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7 (1) and (3), but not otherwise.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"(4) Two or more serious crimes may together constitute a war crime by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virtue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subsection 7 (4), but not otherwise.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                       "PART III-WAR CRIMES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War crime to be indictable offence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"9. (1) A person who: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or after 1 September 1939 and on or before 8 May 1945;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whether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as an individual or as a member of an organisation; committed a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war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crime is guilty of an indictable offence against this Act.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Sections 5 and 7, and paragraph 86 (1) (a), of the Crimes Act 1914 do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not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apply in relation to an offence against this Act.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Punishment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"10. (1)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punishment for an offence against this Act involving the wilful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killing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a person is imprisonment for life or for any lesser term.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The punishment for any other offence against this Act is imprisonment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for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not more than 25 years.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Only Australian citizens or residents to be prosecuted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 xml:space="preserve">  "11. A person shall not be charged with an offence against this Act unless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or she is: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Australian citizen;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resident of Australia or of an external Territory.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Who may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prosecute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"12. An offence against this Act may only be prosecuted in the name of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Attorney-General or the Director of Public Prosecutions.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Jurisdiction of courts and choice of law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"13. (1) Section 68 of the Judiciary Act 1903 applies in relation to an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offence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against this Act as if a reference in that section to a Territory did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not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include a reference to an external Territory.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Where a person is charged with an offence against this Act, then, for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purposes of: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determining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whether a court of a State or internal Territory has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jurisdiction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 relation to the offence;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exercise of jurisdiction by such a court in relation to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offence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(c)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proceeding connected with such an exercise of jurisdiction;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(d)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appeal arising out of, or out of a proceeding connected with, such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exercise of jurisdiction;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this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Act has effect, in relation to an act that is, or is alleged to be,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offence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as if: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(e)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reference in subsection 6 (3) or section 18 to a part of Australia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were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 reference to that State or Territory;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 xml:space="preserve">  (f)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without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limiting subsection 6 (2), all defences under the law in force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in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that State or Territory when the person is charged with the offence had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been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defences under the law in force in that State or Territory at the time of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act.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"(3) Where: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is sought in a proceeding for an offence against this Act to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establish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for the purposes of subsection 6 (2) that a particular defence could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have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been established in a proceeding (in this subsection called the 'other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proceeding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') for an offence;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other proceeding, the onus of establishing the defence would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have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lain on the defendant;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in the first-mentioned proceeding, the onus of establishing that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defence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could have been established in the other proceeding lies on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defendant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</w:rPr>
      </w:pPr>
      <w:hyperlink r:id="rId6" w:anchor="top" w:history="1">
        <w:r w:rsidRPr="00E03C66">
          <w:rPr>
            <w:rFonts w:ascii="Courier New" w:eastAsia="Times New Roman" w:hAnsi="Courier New" w:cs="Courier New"/>
            <w:color w:val="0000FF"/>
            <w:szCs w:val="20"/>
            <w:u w:val="single"/>
          </w:rPr>
          <w:t>Back to Top</w:t>
        </w:r>
      </w:hyperlink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br/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"(4) Nothing in Part II or subsection 9 (1) shall be taken to exclude, limit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otherwise prejudice: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application in proceedings for offences against this Act of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normal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rules of evidence and procedure that apply in proceedings for offences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against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laws of the Commonwealth;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any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the powers of a court in respect of proceedings for offences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against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laws of the Commonwealth, including, but not limited to,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powers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a court to take action to prevent an abuse of process.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 xml:space="preserve">  "(5) Where, on the trial of a person for an offence against this Act,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person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satisfies the judge, on the balance of probabilities, that: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person is unable to obtain evidence that he or she would, but for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lapse of time or some other reason beyond his or her control, have been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able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to obtain;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person's inability to obtain that evidence has substantially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prejudiced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or will substantially prejudice, the preparation or conduct of his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her defence;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(c)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interests of justice require the making of an order under this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subsection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judge may make such order as he or she thinks appropriate for a stay of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proceedings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for the offence.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"(6) Nothing in subsections (4) and (5) limits the generality of anything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else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 those subsections.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Objection to venue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"14. (1)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This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section applies where a proceeding for an offence against this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Act is being held in a State or internal Territory.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The defendant may apply to the magistrate or judge for an order that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all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proceedings for the offence be held in another State or internal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Territory.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"(3) An application may only be made: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)  as soon as reasonably practicable after the defendant is charged with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offence;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such later time as the magistrate or judge allows.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"(4) If an application is made, the magistrate or judge shall, unless he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lastRenderedPageBreak/>
        <w:t>she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is satisfied on the balance of probabilities that the defendant, when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charged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with the offence: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was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 resident of the State or Territory referred to in subsection (1);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or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b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)  was not a resident of that other State or Territory; order that all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proceedings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for the offence be held in that other State or Territory.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"(5) An order under this section is subject to appeal or review to the same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extent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and in the same manner, as any other order or decision by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magistrate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or judge made in the proceeding.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"(6) For the purposes of this section, the Australian Capital Territory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Jervis Bay Territory constitute a single Territory.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Effect of order for change of venue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"15. (1)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This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section applies where: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proceeding for an offence against this Act is being held in a State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internal Territory;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magistrate or judge orders under section 14 that all proceedings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for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offence be held in another State or internal Territory.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The magistrate or judge may order that the defendant be taken, as soon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practicable, in the custody of a specified person, to that other State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Territory and there delivered into the custody of a person having authority to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arrest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him or her.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"(3) The magistrate or judge may make such further orders as he or she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thinks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necessary to facilitate the carrying into effect of an order made under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subsection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(2).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 xml:space="preserve">  "(4) While the order under section 14 is in force: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proceeding for the offence shall not be held except in that other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State or Territory;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defendant is not entitled to apply to a magistrate or judge in that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other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State or Territory for an order under section 14 in relation to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offence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No defence of superior orders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"16. Subject to subsections 6 (2) and 13 (2), the fact that, in doing an act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alleged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to be an offence against this Act, a person acted under orders of his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her government or of a superior is not a defence in a proceeding for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offence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, but may, if the person is convicted of the offence, be taken into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account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 determining the proper sentence.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Defence based on laws, customs and usages of war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"17. (1)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This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section has effect for the purposes of a proceeding for an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offence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against this Act.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Subject to section 16, it is a defence if the doing by the defendant of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act alleged to be the offence: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was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permitted by the laws, customs and usages of war;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was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not under international law a crime against humanity.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"(3) To avoid doubt, the doing of the act by the defendant was permitted by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laws, customs and usages of war if it was reasonably justified by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exigencies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and necessities of the conduct of war.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"(4) The defendant is not entitled to rely on a defence under subsection (2)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</w:rPr>
      </w:pPr>
      <w:hyperlink r:id="rId7" w:anchor="top" w:history="1">
        <w:r w:rsidRPr="00E03C66">
          <w:rPr>
            <w:rFonts w:ascii="Courier New" w:eastAsia="Times New Roman" w:hAnsi="Courier New" w:cs="Courier New"/>
            <w:color w:val="0000FF"/>
            <w:szCs w:val="20"/>
            <w:u w:val="single"/>
          </w:rPr>
          <w:t>Back to Top</w:t>
        </w:r>
      </w:hyperlink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br/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unless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there is evidence of the existence of the facts constituting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defence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"(5) However, if there is such evidence, the onus of establishing, beyond a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reasonable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doubt, that those facts either do not exist or do not constitute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defence lies on the prosecution.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Alternative verdicts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"18. (1)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This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section has effect where: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person (in this section called the 'accused') is charged with an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offence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(in this section called the 'offence charged') against this Act;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offence charged is alleged to be an act that, under the law in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force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 a part of Australia at the time of the act, was, or would have been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had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it been done in that part at that time, an offence of a particular kind;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(c)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</w:t>
      </w:r>
      <w:proofErr w:type="spellStart"/>
      <w:r w:rsidRPr="00E03C66">
        <w:rPr>
          <w:rFonts w:ascii="Courier New" w:eastAsia="Times New Roman" w:hAnsi="Courier New" w:cs="Courier New"/>
          <w:szCs w:val="20"/>
        </w:rPr>
        <w:t>accused's</w:t>
      </w:r>
      <w:proofErr w:type="spellEnd"/>
      <w:r w:rsidRPr="00E03C66">
        <w:rPr>
          <w:rFonts w:ascii="Courier New" w:eastAsia="Times New Roman" w:hAnsi="Courier New" w:cs="Courier New"/>
          <w:szCs w:val="20"/>
        </w:rPr>
        <w:t xml:space="preserve"> trial for the offence charged, the jury: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(</w:t>
      </w:r>
      <w:proofErr w:type="spellStart"/>
      <w:r w:rsidRPr="00E03C66">
        <w:rPr>
          <w:rFonts w:ascii="Courier New" w:eastAsia="Times New Roman" w:hAnsi="Courier New" w:cs="Courier New"/>
          <w:szCs w:val="20"/>
        </w:rPr>
        <w:t>i</w:t>
      </w:r>
      <w:proofErr w:type="spellEnd"/>
      <w:r w:rsidRPr="00E03C66">
        <w:rPr>
          <w:rFonts w:ascii="Courier New" w:eastAsia="Times New Roman" w:hAnsi="Courier New" w:cs="Courier New"/>
          <w:szCs w:val="20"/>
        </w:rPr>
        <w:t xml:space="preserve">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not satisfied that the accused is guilty of the offence charged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but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is satisfied that he or she is guilty of a different offence (in this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section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called the 'alternative offence') against this Act;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(ii)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satisfied that the alternative offence is an act that, under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law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 force in that part at the time of the last-mentioned act, was, or would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have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been had it been done in that part at the last-mentioned time, an offence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of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another kind, being an offence referred to in a paragraph of subsection 6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(1);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(d)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by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virtue of the law in force in that part at the time referred to in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paragraph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(b) or at the time of the trial, a person charged with an offence of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lastRenderedPageBreak/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kind referred to in paragraph (b) could in certain circumstances be found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not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guilty of the last-mentioned offence but guilty of an offence of the kind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referred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to in subparagraph (c) (ii).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The jury may find the accused not guilty of the offence charged but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guilty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the alternative offence.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"(3) If the jury does so, it shall, when returning its verdict, tell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judge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that it is satisfied as mentioned in subparagraph (1) (c) (ii)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specify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to the judge the kind of offence referred to in that subparagraph.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Legal assistance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"19. (1) A person who has been, or is about to be, charged with an offence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against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this Act may apply to the Attorney-General for assistance under this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section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If the Attorney-General is satisfied that in all the circumstances it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is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appropriate and reasonable to grant an application made under this section,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or she may authorise the provision by the Commonwealth to the applicant of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such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legal or financial assistance in connection with a proceeding for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offence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as the Attorney-General determines.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"(3) An authorisation under subsection (2) may be made subject to such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conditions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(if any) as the Attorney-General determines.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"(4) In considering an application made under this section,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Attorney-General shall have regard to any hardship to the applicant that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refusal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the application would involve.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"(5)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soon as practicable after deciding to refuse an application made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under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this section, the Attorney-General shall give the applicant a written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lastRenderedPageBreak/>
        <w:t>notice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that: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sets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out the decision and the reasons for it;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requests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applicant to consent in writing to a copy of the notice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being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laid before each House of the Parliament in accordance with subsection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(6).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"(6) Where an applicant gives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 consent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 writing pursuant to a request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under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subsection (5), the Attorney-General shall cause a copy of the notice to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which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consent relates to be laid before each House of the Parliament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within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15 sitting days of that House after the Attorney-General receives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consent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Certain provisions enacted to avoid doubt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"20. Subsection 6 (6) and section 16 are enacted to avoid doubt.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Annual report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"21. (1) The Attorney-General shall, as soon as practicable after 30 June in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each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year: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cause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 report about the operation of this Act during the year ending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that 30 June to be prepared;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cause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 copy of the report to be laid before each House of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Parliament within 15 sitting days of that House after the report is prepared.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report under subsection (1) shall include particulars of: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how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many suspected offences against this Act were under investigation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during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year;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how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many prosecutions for alleged offences against this Act were begun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during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year;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 xml:space="preserve">  (c)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resources available during the year for the purposes of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investigating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such suspected offences and carrying on such prosecutions;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(d)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timetable for finalising: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 (</w:t>
      </w:r>
      <w:proofErr w:type="spellStart"/>
      <w:r w:rsidRPr="00E03C66">
        <w:rPr>
          <w:rFonts w:ascii="Courier New" w:eastAsia="Times New Roman" w:hAnsi="Courier New" w:cs="Courier New"/>
          <w:szCs w:val="20"/>
        </w:rPr>
        <w:t>i</w:t>
      </w:r>
      <w:proofErr w:type="spellEnd"/>
      <w:r w:rsidRPr="00E03C66">
        <w:rPr>
          <w:rFonts w:ascii="Courier New" w:eastAsia="Times New Roman" w:hAnsi="Courier New" w:cs="Courier New"/>
          <w:szCs w:val="20"/>
        </w:rPr>
        <w:t xml:space="preserve">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investigations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 such suspected offences; and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   (ii)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such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prosecutions.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Persons accused of war crimes not to be extradited unless prima facie case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established</w:t>
      </w:r>
      <w:proofErr w:type="gramEnd"/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"22. (1) Subject to Part II, an expression has the same meaning in this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section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as in the Extradition Act 1988.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"(2) Subsection (3) applies where, in proceedings that are conducted in a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>State or Territory under section 19 of the Extradition Act 1988 in relation to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person, the magistrate is satisfied that there are substantial grounds for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believing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that an extradition offence for which the extradition country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concerned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seeks the person's surrender is constituted by conduct constituting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an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offence against this Act.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"(3) For the purposes of the Extradition Act 1988, the person is not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eligible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for surrender in relation to the extradition offence unless the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magistrate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is satisfied that there has been established a prima facie case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that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person committed the offence against this Act, in other words, that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there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is evidence that, if uncontroverted, would provide sufficient grounds: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(a)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to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put the person on trial in a court of that State or Territory for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the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last-mentioned offence; or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(b) 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for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inquiry by such a court in relation to the last-mentioned offence.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t xml:space="preserve">  "(4) 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For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 xml:space="preserve"> the purposes of subsection (3), subsection 13 (1) shall be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proofErr w:type="gramStart"/>
      <w:r w:rsidRPr="00E03C66">
        <w:rPr>
          <w:rFonts w:ascii="Courier New" w:eastAsia="Times New Roman" w:hAnsi="Courier New" w:cs="Courier New"/>
          <w:szCs w:val="20"/>
        </w:rPr>
        <w:t>disregarded</w:t>
      </w:r>
      <w:proofErr w:type="gramEnd"/>
      <w:r w:rsidRPr="00E03C66">
        <w:rPr>
          <w:rFonts w:ascii="Courier New" w:eastAsia="Times New Roman" w:hAnsi="Courier New" w:cs="Courier New"/>
          <w:szCs w:val="20"/>
        </w:rPr>
        <w:t>.</w:t>
      </w:r>
    </w:p>
    <w:p w:rsidR="00E03C66" w:rsidRPr="00E03C66" w:rsidRDefault="00E03C66" w:rsidP="00E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0"/>
        </w:rPr>
      </w:pPr>
      <w:r w:rsidRPr="00E03C66">
        <w:rPr>
          <w:rFonts w:ascii="Courier New" w:eastAsia="Times New Roman" w:hAnsi="Courier New" w:cs="Courier New"/>
          <w:szCs w:val="20"/>
        </w:rPr>
        <w:lastRenderedPageBreak/>
        <w:t xml:space="preserve">  "(5) This section has effect despite any law or treaty.</w:t>
      </w:r>
      <w:proofErr w:type="gramStart"/>
      <w:r w:rsidRPr="00E03C66">
        <w:rPr>
          <w:rFonts w:ascii="Courier New" w:eastAsia="Times New Roman" w:hAnsi="Courier New" w:cs="Courier New"/>
          <w:szCs w:val="20"/>
        </w:rPr>
        <w:t>".</w:t>
      </w:r>
      <w:proofErr w:type="gramEnd"/>
    </w:p>
    <w:p w:rsidR="002C5F2A" w:rsidRDefault="002C5F2A"/>
    <w:sectPr w:rsidR="002C5F2A" w:rsidSect="002C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3C66"/>
    <w:rsid w:val="002C5F2A"/>
    <w:rsid w:val="00583955"/>
    <w:rsid w:val="006F358B"/>
    <w:rsid w:val="0071520D"/>
    <w:rsid w:val="008D43FF"/>
    <w:rsid w:val="008E594A"/>
    <w:rsid w:val="00E03C66"/>
    <w:rsid w:val="00E84116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8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03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358B"/>
    <w:pPr>
      <w:spacing w:after="0" w:line="240" w:lineRule="auto"/>
    </w:pPr>
    <w:rPr>
      <w:rFonts w:ascii="Verdana" w:hAnsi="Verdan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03C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3C6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C6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2695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6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law.gov.au/Details/C2004A03751/Html/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law.gov.au/Details/C2004A03751/Html/Text" TargetMode="External"/><Relationship Id="rId5" Type="http://schemas.openxmlformats.org/officeDocument/2006/relationships/hyperlink" Target="http://www.comlaw.gov.au/Details/C2004A03751/Html/Text" TargetMode="External"/><Relationship Id="rId4" Type="http://schemas.openxmlformats.org/officeDocument/2006/relationships/hyperlink" Target="http://www.comlaw.gov.au/Details/C2004A03751/Html/Te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3450</Words>
  <Characters>19670</Characters>
  <Application>Microsoft Office Word</Application>
  <DocSecurity>0</DocSecurity>
  <Lines>163</Lines>
  <Paragraphs>46</Paragraphs>
  <ScaleCrop>false</ScaleCrop>
  <Company>The University of Nottingham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2012-07-03T12:58:00Z</dcterms:created>
  <dcterms:modified xsi:type="dcterms:W3CDTF">2012-07-03T12:59:00Z</dcterms:modified>
</cp:coreProperties>
</file>