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0D" w:rsidRDefault="001E6780">
      <w:pPr>
        <w:spacing w:before="4" w:line="276" w:lineRule="exact"/>
        <w:textAlignment w:val="baseline"/>
        <w:rPr>
          <w:rFonts w:eastAsia="Times New Roman"/>
          <w:color w:val="000000"/>
          <w:sz w:val="24"/>
        </w:rPr>
      </w:pPr>
      <w:bookmarkStart w:id="0" w:name="_GoBack"/>
      <w:bookmarkEnd w:id="0"/>
      <w:r>
        <w:rPr>
          <w:rFonts w:eastAsia="Times New Roman"/>
          <w:color w:val="000000"/>
          <w:sz w:val="24"/>
        </w:rPr>
        <w:t>Relevant national provisions in the original language as well as in English translation:</w:t>
      </w:r>
    </w:p>
    <w:p w:rsidR="0068340D" w:rsidRDefault="001E6780">
      <w:pPr>
        <w:spacing w:before="201" w:line="317" w:lineRule="exact"/>
        <w:jc w:val="both"/>
        <w:textAlignment w:val="baseline"/>
        <w:rPr>
          <w:rFonts w:eastAsia="Times New Roman"/>
          <w:color w:val="000000"/>
          <w:sz w:val="24"/>
        </w:rPr>
      </w:pPr>
      <w:r>
        <w:rPr>
          <w:rFonts w:eastAsia="Times New Roman"/>
          <w:color w:val="000000"/>
          <w:sz w:val="24"/>
        </w:rPr>
        <w:t>Criminal Code of the Republic of Croatia passed by Croatian Parliament at its session on September 19, 1997, entered into force on January 1, 1998</w:t>
      </w:r>
    </w:p>
    <w:p w:rsidR="0068340D" w:rsidRDefault="001E6780">
      <w:pPr>
        <w:spacing w:before="45" w:line="476" w:lineRule="exact"/>
        <w:jc w:val="center"/>
        <w:textAlignment w:val="baseline"/>
        <w:rPr>
          <w:rFonts w:eastAsia="Times New Roman"/>
          <w:b/>
          <w:i/>
          <w:color w:val="000000"/>
          <w:sz w:val="24"/>
        </w:rPr>
      </w:pPr>
      <w:proofErr w:type="spellStart"/>
      <w:proofErr w:type="gramStart"/>
      <w:r>
        <w:rPr>
          <w:rFonts w:eastAsia="Times New Roman"/>
          <w:b/>
          <w:i/>
          <w:color w:val="000000"/>
          <w:sz w:val="24"/>
        </w:rPr>
        <w:t>Agresivni</w:t>
      </w:r>
      <w:proofErr w:type="spellEnd"/>
      <w:r>
        <w:rPr>
          <w:rFonts w:eastAsia="Times New Roman"/>
          <w:b/>
          <w:i/>
          <w:color w:val="000000"/>
          <w:sz w:val="24"/>
        </w:rPr>
        <w:t xml:space="preserve"> rat </w:t>
      </w:r>
      <w:r>
        <w:rPr>
          <w:rFonts w:eastAsia="Times New Roman"/>
          <w:b/>
          <w:i/>
          <w:color w:val="000000"/>
          <w:sz w:val="24"/>
        </w:rPr>
        <w:br/>
      </w:r>
      <w:proofErr w:type="spellStart"/>
      <w:r>
        <w:rPr>
          <w:rFonts w:eastAsia="Times New Roman"/>
          <w:b/>
          <w:i/>
          <w:color w:val="000000"/>
          <w:sz w:val="24"/>
        </w:rPr>
        <w:t>Članak</w:t>
      </w:r>
      <w:proofErr w:type="spellEnd"/>
      <w:r>
        <w:rPr>
          <w:rFonts w:eastAsia="Times New Roman"/>
          <w:b/>
          <w:i/>
          <w:color w:val="000000"/>
          <w:sz w:val="24"/>
        </w:rPr>
        <w:t xml:space="preserve"> 157.</w:t>
      </w:r>
      <w:proofErr w:type="gramEnd"/>
    </w:p>
    <w:p w:rsidR="0068340D" w:rsidRDefault="001E6780">
      <w:pPr>
        <w:numPr>
          <w:ilvl w:val="0"/>
          <w:numId w:val="1"/>
        </w:numPr>
        <w:spacing w:before="196" w:line="276" w:lineRule="exact"/>
        <w:ind w:left="0"/>
        <w:jc w:val="both"/>
        <w:textAlignment w:val="baseline"/>
        <w:rPr>
          <w:rFonts w:eastAsia="Times New Roman"/>
          <w:i/>
          <w:color w:val="000000"/>
          <w:sz w:val="24"/>
        </w:rPr>
      </w:pPr>
      <w:proofErr w:type="spellStart"/>
      <w:r>
        <w:rPr>
          <w:rFonts w:eastAsia="Times New Roman"/>
          <w:i/>
          <w:color w:val="000000"/>
          <w:sz w:val="24"/>
        </w:rPr>
        <w:t>Tko</w:t>
      </w:r>
      <w:proofErr w:type="spellEnd"/>
      <w:r>
        <w:rPr>
          <w:rFonts w:eastAsia="Times New Roman"/>
          <w:i/>
          <w:color w:val="000000"/>
          <w:sz w:val="24"/>
        </w:rPr>
        <w:t xml:space="preserve">, bez </w:t>
      </w:r>
      <w:proofErr w:type="spellStart"/>
      <w:r>
        <w:rPr>
          <w:rFonts w:eastAsia="Times New Roman"/>
          <w:i/>
          <w:color w:val="000000"/>
          <w:sz w:val="24"/>
        </w:rPr>
        <w:t>obzira</w:t>
      </w:r>
      <w:proofErr w:type="spellEnd"/>
      <w:r>
        <w:rPr>
          <w:rFonts w:eastAsia="Times New Roman"/>
          <w:i/>
          <w:color w:val="000000"/>
          <w:sz w:val="24"/>
        </w:rPr>
        <w:t xml:space="preserve"> </w:t>
      </w:r>
      <w:proofErr w:type="spellStart"/>
      <w:r>
        <w:rPr>
          <w:rFonts w:eastAsia="Times New Roman"/>
          <w:i/>
          <w:color w:val="000000"/>
          <w:sz w:val="24"/>
        </w:rPr>
        <w:t>na</w:t>
      </w:r>
      <w:proofErr w:type="spellEnd"/>
      <w:r>
        <w:rPr>
          <w:rFonts w:eastAsia="Times New Roman"/>
          <w:i/>
          <w:color w:val="000000"/>
          <w:sz w:val="24"/>
        </w:rPr>
        <w:t xml:space="preserve"> to </w:t>
      </w:r>
      <w:proofErr w:type="spellStart"/>
      <w:r>
        <w:rPr>
          <w:rFonts w:eastAsia="Times New Roman"/>
          <w:i/>
          <w:color w:val="000000"/>
          <w:sz w:val="24"/>
        </w:rPr>
        <w:t>je</w:t>
      </w:r>
      <w:proofErr w:type="spellEnd"/>
      <w:r>
        <w:rPr>
          <w:rFonts w:eastAsia="Times New Roman"/>
          <w:i/>
          <w:color w:val="000000"/>
          <w:sz w:val="24"/>
        </w:rPr>
        <w:t xml:space="preserve"> li </w:t>
      </w:r>
      <w:proofErr w:type="spellStart"/>
      <w:r>
        <w:rPr>
          <w:rFonts w:eastAsia="Times New Roman"/>
          <w:i/>
          <w:color w:val="000000"/>
          <w:sz w:val="24"/>
        </w:rPr>
        <w:t>prethodno</w:t>
      </w:r>
      <w:proofErr w:type="spellEnd"/>
      <w:r>
        <w:rPr>
          <w:rFonts w:eastAsia="Times New Roman"/>
          <w:i/>
          <w:color w:val="000000"/>
          <w:sz w:val="24"/>
        </w:rPr>
        <w:t xml:space="preserve"> </w:t>
      </w:r>
      <w:proofErr w:type="spellStart"/>
      <w:r>
        <w:rPr>
          <w:rFonts w:eastAsia="Times New Roman"/>
          <w:i/>
          <w:color w:val="000000"/>
          <w:sz w:val="24"/>
        </w:rPr>
        <w:t>objavljen</w:t>
      </w:r>
      <w:proofErr w:type="spellEnd"/>
      <w:r>
        <w:rPr>
          <w:rFonts w:eastAsia="Times New Roman"/>
          <w:i/>
          <w:color w:val="000000"/>
          <w:sz w:val="24"/>
        </w:rPr>
        <w:t xml:space="preserve"> rat </w:t>
      </w:r>
      <w:proofErr w:type="spellStart"/>
      <w:r>
        <w:rPr>
          <w:rFonts w:eastAsia="Times New Roman"/>
          <w:i/>
          <w:color w:val="000000"/>
          <w:sz w:val="24"/>
        </w:rPr>
        <w:t>ili</w:t>
      </w:r>
      <w:proofErr w:type="spellEnd"/>
      <w:r>
        <w:rPr>
          <w:rFonts w:eastAsia="Times New Roman"/>
          <w:i/>
          <w:color w:val="000000"/>
          <w:sz w:val="24"/>
        </w:rPr>
        <w:t xml:space="preserve"> ne, </w:t>
      </w:r>
      <w:proofErr w:type="spellStart"/>
      <w:r>
        <w:rPr>
          <w:rFonts w:eastAsia="Times New Roman"/>
          <w:i/>
          <w:color w:val="000000"/>
          <w:sz w:val="24"/>
        </w:rPr>
        <w:t>poduzme</w:t>
      </w:r>
      <w:proofErr w:type="spellEnd"/>
      <w:r>
        <w:rPr>
          <w:rFonts w:eastAsia="Times New Roman"/>
          <w:i/>
          <w:color w:val="000000"/>
          <w:sz w:val="24"/>
        </w:rPr>
        <w:t xml:space="preserve"> </w:t>
      </w:r>
      <w:proofErr w:type="spellStart"/>
      <w:r>
        <w:rPr>
          <w:rFonts w:eastAsia="Times New Roman"/>
          <w:i/>
          <w:color w:val="000000"/>
          <w:sz w:val="24"/>
        </w:rPr>
        <w:t>agresivni</w:t>
      </w:r>
      <w:proofErr w:type="spellEnd"/>
      <w:r>
        <w:rPr>
          <w:rFonts w:eastAsia="Times New Roman"/>
          <w:i/>
          <w:color w:val="000000"/>
          <w:sz w:val="24"/>
        </w:rPr>
        <w:t xml:space="preserve"> rat </w:t>
      </w:r>
      <w:proofErr w:type="spellStart"/>
      <w:r>
        <w:rPr>
          <w:rFonts w:eastAsia="Times New Roman"/>
          <w:i/>
          <w:color w:val="000000"/>
          <w:sz w:val="24"/>
        </w:rPr>
        <w:t>zapovijedi</w:t>
      </w:r>
      <w:proofErr w:type="spellEnd"/>
      <w:r>
        <w:rPr>
          <w:rFonts w:eastAsia="Times New Roman"/>
          <w:i/>
          <w:color w:val="000000"/>
          <w:sz w:val="24"/>
        </w:rPr>
        <w:t xml:space="preserve"> </w:t>
      </w:r>
      <w:proofErr w:type="spellStart"/>
      <w:r>
        <w:rPr>
          <w:rFonts w:eastAsia="Times New Roman"/>
          <w:i/>
          <w:color w:val="000000"/>
          <w:sz w:val="24"/>
        </w:rPr>
        <w:t>djelovanje</w:t>
      </w:r>
      <w:proofErr w:type="spellEnd"/>
      <w:r>
        <w:rPr>
          <w:rFonts w:eastAsia="Times New Roman"/>
          <w:i/>
          <w:color w:val="000000"/>
          <w:sz w:val="24"/>
        </w:rPr>
        <w:t xml:space="preserve"> </w:t>
      </w:r>
      <w:proofErr w:type="spellStart"/>
      <w:r>
        <w:rPr>
          <w:rFonts w:eastAsia="Times New Roman"/>
          <w:i/>
          <w:color w:val="000000"/>
          <w:sz w:val="24"/>
        </w:rPr>
        <w:t>oružanih</w:t>
      </w:r>
      <w:proofErr w:type="spellEnd"/>
      <w:r>
        <w:rPr>
          <w:rFonts w:eastAsia="Times New Roman"/>
          <w:i/>
          <w:color w:val="000000"/>
          <w:sz w:val="24"/>
        </w:rPr>
        <w:t xml:space="preserve"> </w:t>
      </w:r>
      <w:proofErr w:type="spellStart"/>
      <w:r>
        <w:rPr>
          <w:rFonts w:eastAsia="Times New Roman"/>
          <w:i/>
          <w:color w:val="000000"/>
          <w:sz w:val="24"/>
        </w:rPr>
        <w:t>snaga</w:t>
      </w:r>
      <w:proofErr w:type="spellEnd"/>
      <w:r>
        <w:rPr>
          <w:rFonts w:eastAsia="Times New Roman"/>
          <w:i/>
          <w:color w:val="000000"/>
          <w:sz w:val="24"/>
        </w:rPr>
        <w:t xml:space="preserve"> </w:t>
      </w:r>
      <w:proofErr w:type="spellStart"/>
      <w:r>
        <w:rPr>
          <w:rFonts w:eastAsia="Times New Roman"/>
          <w:i/>
          <w:color w:val="000000"/>
          <w:sz w:val="24"/>
        </w:rPr>
        <w:t>jedne</w:t>
      </w:r>
      <w:proofErr w:type="spellEnd"/>
      <w:r>
        <w:rPr>
          <w:rFonts w:eastAsia="Times New Roman"/>
          <w:i/>
          <w:color w:val="000000"/>
          <w:sz w:val="24"/>
        </w:rPr>
        <w:t xml:space="preserve"> </w:t>
      </w:r>
      <w:proofErr w:type="spellStart"/>
      <w:r>
        <w:rPr>
          <w:rFonts w:eastAsia="Times New Roman"/>
          <w:i/>
          <w:color w:val="000000"/>
          <w:sz w:val="24"/>
        </w:rPr>
        <w:t>države</w:t>
      </w:r>
      <w:proofErr w:type="spellEnd"/>
      <w:r>
        <w:rPr>
          <w:rFonts w:eastAsia="Times New Roman"/>
          <w:i/>
          <w:color w:val="000000"/>
          <w:sz w:val="24"/>
        </w:rPr>
        <w:t xml:space="preserve"> </w:t>
      </w:r>
      <w:proofErr w:type="spellStart"/>
      <w:r>
        <w:rPr>
          <w:rFonts w:eastAsia="Times New Roman"/>
          <w:i/>
          <w:color w:val="000000"/>
          <w:sz w:val="24"/>
        </w:rPr>
        <w:t>protiv</w:t>
      </w:r>
      <w:proofErr w:type="spellEnd"/>
      <w:r>
        <w:rPr>
          <w:rFonts w:eastAsia="Times New Roman"/>
          <w:i/>
          <w:color w:val="000000"/>
          <w:sz w:val="24"/>
        </w:rPr>
        <w:t xml:space="preserve"> </w:t>
      </w:r>
      <w:proofErr w:type="spellStart"/>
      <w:r>
        <w:rPr>
          <w:rFonts w:eastAsia="Times New Roman"/>
          <w:i/>
          <w:color w:val="000000"/>
          <w:sz w:val="24"/>
        </w:rPr>
        <w:t>suvereniteta</w:t>
      </w:r>
      <w:proofErr w:type="spellEnd"/>
      <w:r>
        <w:rPr>
          <w:rFonts w:eastAsia="Times New Roman"/>
          <w:i/>
          <w:color w:val="000000"/>
          <w:sz w:val="24"/>
        </w:rPr>
        <w:t xml:space="preserve">, </w:t>
      </w:r>
      <w:proofErr w:type="spellStart"/>
      <w:r>
        <w:rPr>
          <w:rFonts w:eastAsia="Times New Roman"/>
          <w:i/>
          <w:color w:val="000000"/>
          <w:sz w:val="24"/>
        </w:rPr>
        <w:t>teritorijalne</w:t>
      </w:r>
      <w:proofErr w:type="spellEnd"/>
      <w:r>
        <w:rPr>
          <w:rFonts w:eastAsia="Times New Roman"/>
          <w:i/>
          <w:color w:val="000000"/>
          <w:sz w:val="24"/>
        </w:rPr>
        <w:t xml:space="preserve"> </w:t>
      </w:r>
      <w:proofErr w:type="spellStart"/>
      <w:r>
        <w:rPr>
          <w:rFonts w:eastAsia="Times New Roman"/>
          <w:i/>
          <w:color w:val="000000"/>
          <w:sz w:val="24"/>
        </w:rPr>
        <w:t>cjelovitosti</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političke</w:t>
      </w:r>
      <w:proofErr w:type="spellEnd"/>
      <w:r>
        <w:rPr>
          <w:rFonts w:eastAsia="Times New Roman"/>
          <w:i/>
          <w:color w:val="000000"/>
          <w:sz w:val="24"/>
        </w:rPr>
        <w:t xml:space="preserve"> </w:t>
      </w:r>
      <w:proofErr w:type="spellStart"/>
      <w:r>
        <w:rPr>
          <w:rFonts w:eastAsia="Times New Roman"/>
          <w:i/>
          <w:color w:val="000000"/>
          <w:sz w:val="24"/>
        </w:rPr>
        <w:t>neovisnosti</w:t>
      </w:r>
      <w:proofErr w:type="spellEnd"/>
      <w:r>
        <w:rPr>
          <w:rFonts w:eastAsia="Times New Roman"/>
          <w:i/>
          <w:color w:val="000000"/>
          <w:sz w:val="24"/>
        </w:rPr>
        <w:t xml:space="preserve"> </w:t>
      </w:r>
      <w:proofErr w:type="spellStart"/>
      <w:r>
        <w:rPr>
          <w:rFonts w:eastAsia="Times New Roman"/>
          <w:i/>
          <w:color w:val="000000"/>
          <w:sz w:val="24"/>
        </w:rPr>
        <w:t>druge</w:t>
      </w:r>
      <w:proofErr w:type="spellEnd"/>
      <w:r>
        <w:rPr>
          <w:rFonts w:eastAsia="Times New Roman"/>
          <w:i/>
          <w:color w:val="000000"/>
          <w:sz w:val="24"/>
        </w:rPr>
        <w:t xml:space="preserve"> </w:t>
      </w:r>
      <w:proofErr w:type="spellStart"/>
      <w:r>
        <w:rPr>
          <w:rFonts w:eastAsia="Times New Roman"/>
          <w:i/>
          <w:color w:val="000000"/>
          <w:sz w:val="24"/>
        </w:rPr>
        <w:t>države</w:t>
      </w:r>
      <w:proofErr w:type="spellEnd"/>
      <w:r>
        <w:rPr>
          <w:rFonts w:eastAsia="Times New Roman"/>
          <w:i/>
          <w:color w:val="000000"/>
          <w:sz w:val="24"/>
        </w:rPr>
        <w:t xml:space="preserve">, pa se to </w:t>
      </w:r>
      <w:proofErr w:type="spellStart"/>
      <w:r>
        <w:rPr>
          <w:rFonts w:eastAsia="Times New Roman"/>
          <w:i/>
          <w:color w:val="000000"/>
          <w:sz w:val="24"/>
        </w:rPr>
        <w:t>djelovanje</w:t>
      </w:r>
      <w:proofErr w:type="spellEnd"/>
      <w:r>
        <w:rPr>
          <w:rFonts w:eastAsia="Times New Roman"/>
          <w:i/>
          <w:color w:val="000000"/>
          <w:sz w:val="24"/>
        </w:rPr>
        <w:t xml:space="preserve"> </w:t>
      </w:r>
      <w:proofErr w:type="spellStart"/>
      <w:r>
        <w:rPr>
          <w:rFonts w:eastAsia="Times New Roman"/>
          <w:i/>
          <w:color w:val="000000"/>
          <w:sz w:val="24"/>
        </w:rPr>
        <w:t>počini</w:t>
      </w:r>
      <w:proofErr w:type="spellEnd"/>
      <w:r>
        <w:rPr>
          <w:rFonts w:eastAsia="Times New Roman"/>
          <w:i/>
          <w:color w:val="000000"/>
          <w:sz w:val="24"/>
        </w:rPr>
        <w:t xml:space="preserve"> </w:t>
      </w:r>
      <w:proofErr w:type="spellStart"/>
      <w:r>
        <w:rPr>
          <w:rFonts w:eastAsia="Times New Roman"/>
          <w:i/>
          <w:color w:val="000000"/>
          <w:sz w:val="24"/>
        </w:rPr>
        <w:t>invazijom</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oružanim</w:t>
      </w:r>
      <w:proofErr w:type="spellEnd"/>
      <w:r>
        <w:rPr>
          <w:rFonts w:eastAsia="Times New Roman"/>
          <w:i/>
          <w:color w:val="000000"/>
          <w:sz w:val="24"/>
        </w:rPr>
        <w:t xml:space="preserve"> </w:t>
      </w:r>
      <w:proofErr w:type="spellStart"/>
      <w:r>
        <w:rPr>
          <w:rFonts w:eastAsia="Times New Roman"/>
          <w:i/>
          <w:color w:val="000000"/>
          <w:sz w:val="24"/>
        </w:rPr>
        <w:t>napadom</w:t>
      </w:r>
      <w:proofErr w:type="spellEnd"/>
      <w:r>
        <w:rPr>
          <w:rFonts w:eastAsia="Times New Roman"/>
          <w:i/>
          <w:color w:val="000000"/>
          <w:sz w:val="24"/>
        </w:rPr>
        <w:t xml:space="preserve"> </w:t>
      </w:r>
      <w:proofErr w:type="spellStart"/>
      <w:r>
        <w:rPr>
          <w:rFonts w:eastAsia="Times New Roman"/>
          <w:i/>
          <w:color w:val="000000"/>
          <w:sz w:val="24"/>
        </w:rPr>
        <w:t>na</w:t>
      </w:r>
      <w:proofErr w:type="spellEnd"/>
      <w:r>
        <w:rPr>
          <w:rFonts w:eastAsia="Times New Roman"/>
          <w:i/>
          <w:color w:val="000000"/>
          <w:sz w:val="24"/>
        </w:rPr>
        <w:t xml:space="preserve"> </w:t>
      </w:r>
      <w:proofErr w:type="spellStart"/>
      <w:r>
        <w:rPr>
          <w:rFonts w:eastAsia="Times New Roman"/>
          <w:i/>
          <w:color w:val="000000"/>
          <w:sz w:val="24"/>
        </w:rPr>
        <w:t>njezino</w:t>
      </w:r>
      <w:proofErr w:type="spellEnd"/>
      <w:r>
        <w:rPr>
          <w:rFonts w:eastAsia="Times New Roman"/>
          <w:i/>
          <w:color w:val="000000"/>
          <w:sz w:val="24"/>
        </w:rPr>
        <w:t xml:space="preserve"> </w:t>
      </w:r>
      <w:proofErr w:type="spellStart"/>
      <w:r>
        <w:rPr>
          <w:rFonts w:eastAsia="Times New Roman"/>
          <w:i/>
          <w:color w:val="000000"/>
          <w:sz w:val="24"/>
        </w:rPr>
        <w:t>područje</w:t>
      </w:r>
      <w:proofErr w:type="spellEnd"/>
      <w:r>
        <w:rPr>
          <w:rFonts w:eastAsia="Times New Roman"/>
          <w:i/>
          <w:color w:val="000000"/>
          <w:sz w:val="24"/>
        </w:rPr>
        <w:t xml:space="preserve">, </w:t>
      </w:r>
      <w:proofErr w:type="spellStart"/>
      <w:r>
        <w:rPr>
          <w:rFonts w:eastAsia="Times New Roman"/>
          <w:i/>
          <w:color w:val="000000"/>
          <w:sz w:val="24"/>
        </w:rPr>
        <w:t>zrakoplove</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brodove</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blokiranjem</w:t>
      </w:r>
      <w:proofErr w:type="spellEnd"/>
      <w:r>
        <w:rPr>
          <w:rFonts w:eastAsia="Times New Roman"/>
          <w:i/>
          <w:color w:val="000000"/>
          <w:sz w:val="24"/>
        </w:rPr>
        <w:t xml:space="preserve"> </w:t>
      </w:r>
      <w:proofErr w:type="spellStart"/>
      <w:r>
        <w:rPr>
          <w:rFonts w:eastAsia="Times New Roman"/>
          <w:i/>
          <w:color w:val="000000"/>
          <w:sz w:val="24"/>
        </w:rPr>
        <w:t>luka</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obala</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vojnom</w:t>
      </w:r>
      <w:proofErr w:type="spellEnd"/>
      <w:r>
        <w:rPr>
          <w:rFonts w:eastAsia="Times New Roman"/>
          <w:i/>
          <w:color w:val="000000"/>
          <w:sz w:val="24"/>
        </w:rPr>
        <w:t xml:space="preserve"> </w:t>
      </w:r>
      <w:proofErr w:type="spellStart"/>
      <w:r>
        <w:rPr>
          <w:rFonts w:eastAsia="Times New Roman"/>
          <w:i/>
          <w:color w:val="000000"/>
          <w:sz w:val="24"/>
        </w:rPr>
        <w:t>okupacijom</w:t>
      </w:r>
      <w:proofErr w:type="spellEnd"/>
      <w:r>
        <w:rPr>
          <w:rFonts w:eastAsia="Times New Roman"/>
          <w:i/>
          <w:color w:val="000000"/>
          <w:sz w:val="24"/>
        </w:rPr>
        <w:t xml:space="preserve"> </w:t>
      </w:r>
      <w:proofErr w:type="spellStart"/>
      <w:r>
        <w:rPr>
          <w:rFonts w:eastAsia="Times New Roman"/>
          <w:i/>
          <w:color w:val="000000"/>
          <w:sz w:val="24"/>
        </w:rPr>
        <w:t>njezinog</w:t>
      </w:r>
      <w:proofErr w:type="spellEnd"/>
      <w:r>
        <w:rPr>
          <w:rFonts w:eastAsia="Times New Roman"/>
          <w:i/>
          <w:color w:val="000000"/>
          <w:sz w:val="24"/>
        </w:rPr>
        <w:t xml:space="preserve"> </w:t>
      </w:r>
      <w:proofErr w:type="spellStart"/>
      <w:r>
        <w:rPr>
          <w:rFonts w:eastAsia="Times New Roman"/>
          <w:i/>
          <w:color w:val="000000"/>
          <w:sz w:val="24"/>
        </w:rPr>
        <w:t>područja</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na</w:t>
      </w:r>
      <w:proofErr w:type="spellEnd"/>
      <w:r>
        <w:rPr>
          <w:rFonts w:eastAsia="Times New Roman"/>
          <w:i/>
          <w:color w:val="000000"/>
          <w:sz w:val="24"/>
        </w:rPr>
        <w:t xml:space="preserve"> </w:t>
      </w:r>
      <w:proofErr w:type="spellStart"/>
      <w:r>
        <w:rPr>
          <w:rFonts w:eastAsia="Times New Roman"/>
          <w:i/>
          <w:color w:val="000000"/>
          <w:sz w:val="24"/>
        </w:rPr>
        <w:t>drugi</w:t>
      </w:r>
      <w:proofErr w:type="spellEnd"/>
      <w:r>
        <w:rPr>
          <w:rFonts w:eastAsia="Times New Roman"/>
          <w:i/>
          <w:color w:val="000000"/>
          <w:sz w:val="24"/>
        </w:rPr>
        <w:t xml:space="preserve"> </w:t>
      </w:r>
      <w:proofErr w:type="spellStart"/>
      <w:r>
        <w:rPr>
          <w:rFonts w:eastAsia="Times New Roman"/>
          <w:i/>
          <w:color w:val="000000"/>
          <w:sz w:val="24"/>
        </w:rPr>
        <w:t>način</w:t>
      </w:r>
      <w:proofErr w:type="spellEnd"/>
      <w:r>
        <w:rPr>
          <w:rFonts w:eastAsia="Times New Roman"/>
          <w:i/>
          <w:color w:val="000000"/>
          <w:sz w:val="24"/>
        </w:rPr>
        <w:t xml:space="preserve"> </w:t>
      </w:r>
      <w:proofErr w:type="spellStart"/>
      <w:r>
        <w:rPr>
          <w:rFonts w:eastAsia="Times New Roman"/>
          <w:i/>
          <w:color w:val="000000"/>
          <w:sz w:val="24"/>
        </w:rPr>
        <w:t>kojim</w:t>
      </w:r>
      <w:proofErr w:type="spellEnd"/>
      <w:r>
        <w:rPr>
          <w:rFonts w:eastAsia="Times New Roman"/>
          <w:i/>
          <w:color w:val="000000"/>
          <w:sz w:val="24"/>
        </w:rPr>
        <w:t xml:space="preserve"> se </w:t>
      </w:r>
      <w:proofErr w:type="spellStart"/>
      <w:r>
        <w:rPr>
          <w:rFonts w:eastAsia="Times New Roman"/>
          <w:i/>
          <w:color w:val="000000"/>
          <w:sz w:val="24"/>
        </w:rPr>
        <w:t>izražava</w:t>
      </w:r>
      <w:proofErr w:type="spellEnd"/>
      <w:r>
        <w:rPr>
          <w:rFonts w:eastAsia="Times New Roman"/>
          <w:i/>
          <w:color w:val="000000"/>
          <w:sz w:val="24"/>
        </w:rPr>
        <w:t xml:space="preserve"> </w:t>
      </w:r>
      <w:proofErr w:type="spellStart"/>
      <w:r>
        <w:rPr>
          <w:rFonts w:eastAsia="Times New Roman"/>
          <w:i/>
          <w:color w:val="000000"/>
          <w:sz w:val="24"/>
        </w:rPr>
        <w:t>nasilno</w:t>
      </w:r>
      <w:proofErr w:type="spellEnd"/>
      <w:r>
        <w:rPr>
          <w:rFonts w:eastAsia="Times New Roman"/>
          <w:i/>
          <w:color w:val="000000"/>
          <w:sz w:val="24"/>
        </w:rPr>
        <w:t xml:space="preserve"> </w:t>
      </w:r>
      <w:proofErr w:type="spellStart"/>
      <w:r>
        <w:rPr>
          <w:rFonts w:eastAsia="Times New Roman"/>
          <w:i/>
          <w:color w:val="000000"/>
          <w:sz w:val="24"/>
        </w:rPr>
        <w:t>uspostavljanje</w:t>
      </w:r>
      <w:proofErr w:type="spellEnd"/>
      <w:r>
        <w:rPr>
          <w:rFonts w:eastAsia="Times New Roman"/>
          <w:i/>
          <w:color w:val="000000"/>
          <w:sz w:val="24"/>
        </w:rPr>
        <w:t xml:space="preserve"> </w:t>
      </w:r>
      <w:proofErr w:type="spellStart"/>
      <w:r>
        <w:rPr>
          <w:rFonts w:eastAsia="Times New Roman"/>
          <w:i/>
          <w:color w:val="000000"/>
          <w:sz w:val="24"/>
        </w:rPr>
        <w:t>vlasti</w:t>
      </w:r>
      <w:proofErr w:type="spellEnd"/>
      <w:r>
        <w:rPr>
          <w:rFonts w:eastAsia="Times New Roman"/>
          <w:i/>
          <w:color w:val="000000"/>
          <w:sz w:val="24"/>
        </w:rPr>
        <w:t xml:space="preserve"> </w:t>
      </w:r>
      <w:proofErr w:type="spellStart"/>
      <w:r>
        <w:rPr>
          <w:rFonts w:eastAsia="Times New Roman"/>
          <w:i/>
          <w:color w:val="000000"/>
          <w:sz w:val="24"/>
        </w:rPr>
        <w:t>nad</w:t>
      </w:r>
      <w:proofErr w:type="spellEnd"/>
      <w:r>
        <w:rPr>
          <w:rFonts w:eastAsia="Times New Roman"/>
          <w:i/>
          <w:color w:val="000000"/>
          <w:sz w:val="24"/>
        </w:rPr>
        <w:t xml:space="preserve"> tom </w:t>
      </w:r>
      <w:proofErr w:type="spellStart"/>
      <w:r>
        <w:rPr>
          <w:rFonts w:eastAsia="Times New Roman"/>
          <w:i/>
          <w:color w:val="000000"/>
          <w:sz w:val="24"/>
        </w:rPr>
        <w:t>državom</w:t>
      </w:r>
      <w:proofErr w:type="spellEnd"/>
      <w:r>
        <w:rPr>
          <w:rFonts w:eastAsia="Times New Roman"/>
          <w:i/>
          <w:color w:val="000000"/>
          <w:sz w:val="24"/>
        </w:rPr>
        <w:t>,</w:t>
      </w:r>
    </w:p>
    <w:p w:rsidR="0068340D" w:rsidRDefault="001E6780">
      <w:pPr>
        <w:spacing w:before="191" w:line="284" w:lineRule="exact"/>
        <w:textAlignment w:val="baseline"/>
        <w:rPr>
          <w:rFonts w:eastAsia="Times New Roman"/>
          <w:i/>
          <w:color w:val="000000"/>
          <w:sz w:val="24"/>
        </w:rPr>
      </w:pPr>
      <w:proofErr w:type="spellStart"/>
      <w:proofErr w:type="gramStart"/>
      <w:r>
        <w:rPr>
          <w:rFonts w:eastAsia="Times New Roman"/>
          <w:i/>
          <w:color w:val="000000"/>
          <w:sz w:val="24"/>
        </w:rPr>
        <w:t>kaznit</w:t>
      </w:r>
      <w:proofErr w:type="spellEnd"/>
      <w:proofErr w:type="gramEnd"/>
      <w:r>
        <w:rPr>
          <w:rFonts w:eastAsia="Times New Roman"/>
          <w:i/>
          <w:color w:val="000000"/>
          <w:sz w:val="24"/>
        </w:rPr>
        <w:t xml:space="preserve"> </w:t>
      </w:r>
      <w:proofErr w:type="spellStart"/>
      <w:r>
        <w:rPr>
          <w:rFonts w:eastAsia="Times New Roman"/>
          <w:i/>
          <w:color w:val="000000"/>
          <w:sz w:val="24"/>
        </w:rPr>
        <w:t>će</w:t>
      </w:r>
      <w:proofErr w:type="spellEnd"/>
      <w:r>
        <w:rPr>
          <w:rFonts w:eastAsia="Times New Roman"/>
          <w:i/>
          <w:color w:val="000000"/>
          <w:sz w:val="24"/>
        </w:rPr>
        <w:t xml:space="preserve"> se </w:t>
      </w:r>
      <w:proofErr w:type="spellStart"/>
      <w:r>
        <w:rPr>
          <w:rFonts w:eastAsia="Times New Roman"/>
          <w:i/>
          <w:color w:val="000000"/>
          <w:sz w:val="24"/>
        </w:rPr>
        <w:t>kaznom</w:t>
      </w:r>
      <w:proofErr w:type="spellEnd"/>
      <w:r>
        <w:rPr>
          <w:rFonts w:eastAsia="Times New Roman"/>
          <w:i/>
          <w:color w:val="000000"/>
          <w:sz w:val="24"/>
        </w:rPr>
        <w:t xml:space="preserve"> </w:t>
      </w:r>
      <w:proofErr w:type="spellStart"/>
      <w:r>
        <w:rPr>
          <w:rFonts w:eastAsia="Times New Roman"/>
          <w:i/>
          <w:color w:val="000000"/>
          <w:sz w:val="24"/>
        </w:rPr>
        <w:t>zatvora</w:t>
      </w:r>
      <w:proofErr w:type="spellEnd"/>
      <w:r>
        <w:rPr>
          <w:rFonts w:eastAsia="Times New Roman"/>
          <w:i/>
          <w:color w:val="000000"/>
          <w:sz w:val="24"/>
        </w:rPr>
        <w:t xml:space="preserve"> </w:t>
      </w:r>
      <w:proofErr w:type="spellStart"/>
      <w:r>
        <w:rPr>
          <w:rFonts w:eastAsia="Times New Roman"/>
          <w:i/>
          <w:color w:val="000000"/>
          <w:sz w:val="24"/>
        </w:rPr>
        <w:t>najmanje</w:t>
      </w:r>
      <w:proofErr w:type="spellEnd"/>
      <w:r>
        <w:rPr>
          <w:rFonts w:eastAsia="Times New Roman"/>
          <w:i/>
          <w:color w:val="000000"/>
          <w:sz w:val="24"/>
        </w:rPr>
        <w:t xml:space="preserve"> </w:t>
      </w:r>
      <w:proofErr w:type="spellStart"/>
      <w:r>
        <w:rPr>
          <w:rFonts w:eastAsia="Times New Roman"/>
          <w:i/>
          <w:color w:val="000000"/>
          <w:sz w:val="24"/>
        </w:rPr>
        <w:t>deset</w:t>
      </w:r>
      <w:proofErr w:type="spellEnd"/>
      <w:r>
        <w:rPr>
          <w:rFonts w:eastAsia="Times New Roman"/>
          <w:i/>
          <w:color w:val="000000"/>
          <w:sz w:val="24"/>
        </w:rPr>
        <w:t xml:space="preserve"> </w:t>
      </w:r>
      <w:proofErr w:type="spellStart"/>
      <w:r>
        <w:rPr>
          <w:rFonts w:eastAsia="Times New Roman"/>
          <w:i/>
          <w:color w:val="000000"/>
          <w:sz w:val="24"/>
        </w:rPr>
        <w:t>godina</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kaznom</w:t>
      </w:r>
      <w:proofErr w:type="spellEnd"/>
      <w:r>
        <w:rPr>
          <w:rFonts w:eastAsia="Times New Roman"/>
          <w:i/>
          <w:color w:val="000000"/>
          <w:sz w:val="24"/>
        </w:rPr>
        <w:t xml:space="preserve"> </w:t>
      </w:r>
      <w:proofErr w:type="spellStart"/>
      <w:r>
        <w:rPr>
          <w:rFonts w:eastAsia="Times New Roman"/>
          <w:i/>
          <w:color w:val="000000"/>
          <w:sz w:val="24"/>
        </w:rPr>
        <w:t>dugotrajnog</w:t>
      </w:r>
      <w:proofErr w:type="spellEnd"/>
      <w:r>
        <w:rPr>
          <w:rFonts w:eastAsia="Times New Roman"/>
          <w:i/>
          <w:color w:val="000000"/>
          <w:sz w:val="24"/>
        </w:rPr>
        <w:t xml:space="preserve"> </w:t>
      </w:r>
      <w:proofErr w:type="spellStart"/>
      <w:r>
        <w:rPr>
          <w:rFonts w:eastAsia="Times New Roman"/>
          <w:i/>
          <w:color w:val="000000"/>
          <w:sz w:val="24"/>
        </w:rPr>
        <w:t>zatvora</w:t>
      </w:r>
      <w:proofErr w:type="spellEnd"/>
      <w:r>
        <w:rPr>
          <w:rFonts w:eastAsia="Times New Roman"/>
          <w:i/>
          <w:color w:val="000000"/>
          <w:sz w:val="24"/>
        </w:rPr>
        <w:t>.</w:t>
      </w:r>
    </w:p>
    <w:p w:rsidR="0068340D" w:rsidRDefault="001E6780">
      <w:pPr>
        <w:numPr>
          <w:ilvl w:val="0"/>
          <w:numId w:val="1"/>
        </w:numPr>
        <w:spacing w:before="198" w:line="278" w:lineRule="exact"/>
        <w:ind w:left="0"/>
        <w:jc w:val="both"/>
        <w:textAlignment w:val="baseline"/>
        <w:rPr>
          <w:rFonts w:eastAsia="Times New Roman"/>
          <w:i/>
          <w:color w:val="000000"/>
          <w:spacing w:val="-1"/>
          <w:sz w:val="24"/>
        </w:rPr>
      </w:pPr>
      <w:proofErr w:type="spellStart"/>
      <w:r>
        <w:rPr>
          <w:rFonts w:eastAsia="Times New Roman"/>
          <w:i/>
          <w:color w:val="000000"/>
          <w:spacing w:val="-1"/>
          <w:sz w:val="24"/>
        </w:rPr>
        <w:t>Kaznom</w:t>
      </w:r>
      <w:proofErr w:type="spellEnd"/>
      <w:r>
        <w:rPr>
          <w:rFonts w:eastAsia="Times New Roman"/>
          <w:i/>
          <w:color w:val="000000"/>
          <w:spacing w:val="-1"/>
          <w:sz w:val="24"/>
        </w:rPr>
        <w:t xml:space="preserve"> </w:t>
      </w:r>
      <w:proofErr w:type="spellStart"/>
      <w:r>
        <w:rPr>
          <w:rFonts w:eastAsia="Times New Roman"/>
          <w:i/>
          <w:color w:val="000000"/>
          <w:spacing w:val="-1"/>
          <w:sz w:val="24"/>
        </w:rPr>
        <w:t>iz</w:t>
      </w:r>
      <w:proofErr w:type="spellEnd"/>
      <w:r>
        <w:rPr>
          <w:rFonts w:eastAsia="Times New Roman"/>
          <w:i/>
          <w:color w:val="000000"/>
          <w:spacing w:val="-1"/>
          <w:sz w:val="24"/>
        </w:rPr>
        <w:t xml:space="preserve"> </w:t>
      </w:r>
      <w:proofErr w:type="spellStart"/>
      <w:r>
        <w:rPr>
          <w:rFonts w:eastAsia="Times New Roman"/>
          <w:i/>
          <w:color w:val="000000"/>
          <w:spacing w:val="-1"/>
          <w:sz w:val="24"/>
        </w:rPr>
        <w:t>stavka</w:t>
      </w:r>
      <w:proofErr w:type="spellEnd"/>
      <w:r>
        <w:rPr>
          <w:rFonts w:eastAsia="Times New Roman"/>
          <w:i/>
          <w:color w:val="000000"/>
          <w:spacing w:val="-1"/>
          <w:sz w:val="24"/>
        </w:rPr>
        <w:t xml:space="preserve"> 1. </w:t>
      </w:r>
      <w:proofErr w:type="spellStart"/>
      <w:proofErr w:type="gramStart"/>
      <w:r>
        <w:rPr>
          <w:rFonts w:eastAsia="Times New Roman"/>
          <w:i/>
          <w:color w:val="000000"/>
          <w:spacing w:val="-1"/>
          <w:sz w:val="24"/>
        </w:rPr>
        <w:t>ovoga</w:t>
      </w:r>
      <w:proofErr w:type="spellEnd"/>
      <w:proofErr w:type="gramEnd"/>
      <w:r>
        <w:rPr>
          <w:rFonts w:eastAsia="Times New Roman"/>
          <w:i/>
          <w:color w:val="000000"/>
          <w:spacing w:val="-1"/>
          <w:sz w:val="24"/>
        </w:rPr>
        <w:t xml:space="preserve"> </w:t>
      </w:r>
      <w:proofErr w:type="spellStart"/>
      <w:r>
        <w:rPr>
          <w:rFonts w:eastAsia="Times New Roman"/>
          <w:i/>
          <w:color w:val="000000"/>
          <w:spacing w:val="-1"/>
          <w:sz w:val="24"/>
        </w:rPr>
        <w:t>članka</w:t>
      </w:r>
      <w:proofErr w:type="spellEnd"/>
      <w:r>
        <w:rPr>
          <w:rFonts w:eastAsia="Times New Roman"/>
          <w:i/>
          <w:color w:val="000000"/>
          <w:spacing w:val="-1"/>
          <w:sz w:val="24"/>
        </w:rPr>
        <w:t xml:space="preserve"> </w:t>
      </w:r>
      <w:proofErr w:type="spellStart"/>
      <w:r>
        <w:rPr>
          <w:rFonts w:eastAsia="Times New Roman"/>
          <w:i/>
          <w:color w:val="000000"/>
          <w:spacing w:val="-1"/>
          <w:sz w:val="24"/>
        </w:rPr>
        <w:t>kaznit</w:t>
      </w:r>
      <w:proofErr w:type="spellEnd"/>
      <w:r>
        <w:rPr>
          <w:rFonts w:eastAsia="Times New Roman"/>
          <w:i/>
          <w:color w:val="000000"/>
          <w:spacing w:val="-1"/>
          <w:sz w:val="24"/>
        </w:rPr>
        <w:t xml:space="preserve"> </w:t>
      </w:r>
      <w:proofErr w:type="spellStart"/>
      <w:r>
        <w:rPr>
          <w:rFonts w:eastAsia="Times New Roman"/>
          <w:i/>
          <w:color w:val="000000"/>
          <w:spacing w:val="-1"/>
          <w:sz w:val="24"/>
        </w:rPr>
        <w:t>će</w:t>
      </w:r>
      <w:proofErr w:type="spellEnd"/>
      <w:r>
        <w:rPr>
          <w:rFonts w:eastAsia="Times New Roman"/>
          <w:i/>
          <w:color w:val="000000"/>
          <w:spacing w:val="-1"/>
          <w:sz w:val="24"/>
        </w:rPr>
        <w:t xml:space="preserve"> se </w:t>
      </w:r>
      <w:proofErr w:type="spellStart"/>
      <w:r>
        <w:rPr>
          <w:rFonts w:eastAsia="Times New Roman"/>
          <w:i/>
          <w:color w:val="000000"/>
          <w:spacing w:val="-1"/>
          <w:sz w:val="24"/>
        </w:rPr>
        <w:t>tko</w:t>
      </w:r>
      <w:proofErr w:type="spellEnd"/>
      <w:r>
        <w:rPr>
          <w:rFonts w:eastAsia="Times New Roman"/>
          <w:i/>
          <w:color w:val="000000"/>
          <w:spacing w:val="-1"/>
          <w:sz w:val="24"/>
        </w:rPr>
        <w:t xml:space="preserve"> </w:t>
      </w:r>
      <w:proofErr w:type="spellStart"/>
      <w:r>
        <w:rPr>
          <w:rFonts w:eastAsia="Times New Roman"/>
          <w:i/>
          <w:color w:val="000000"/>
          <w:spacing w:val="-1"/>
          <w:sz w:val="24"/>
        </w:rPr>
        <w:t>radi</w:t>
      </w:r>
      <w:proofErr w:type="spellEnd"/>
      <w:r>
        <w:rPr>
          <w:rFonts w:eastAsia="Times New Roman"/>
          <w:i/>
          <w:color w:val="000000"/>
          <w:spacing w:val="-1"/>
          <w:sz w:val="24"/>
        </w:rPr>
        <w:t xml:space="preserve"> </w:t>
      </w:r>
      <w:proofErr w:type="spellStart"/>
      <w:r>
        <w:rPr>
          <w:rFonts w:eastAsia="Times New Roman"/>
          <w:i/>
          <w:color w:val="000000"/>
          <w:spacing w:val="-1"/>
          <w:sz w:val="24"/>
        </w:rPr>
        <w:t>provođenja</w:t>
      </w:r>
      <w:proofErr w:type="spellEnd"/>
      <w:r>
        <w:rPr>
          <w:rFonts w:eastAsia="Times New Roman"/>
          <w:i/>
          <w:color w:val="000000"/>
          <w:spacing w:val="-1"/>
          <w:sz w:val="24"/>
        </w:rPr>
        <w:t xml:space="preserve"> </w:t>
      </w:r>
      <w:proofErr w:type="spellStart"/>
      <w:r>
        <w:rPr>
          <w:rFonts w:eastAsia="Times New Roman"/>
          <w:i/>
          <w:color w:val="000000"/>
          <w:spacing w:val="-1"/>
          <w:sz w:val="24"/>
        </w:rPr>
        <w:t>agresivnog</w:t>
      </w:r>
      <w:proofErr w:type="spellEnd"/>
      <w:r>
        <w:rPr>
          <w:rFonts w:eastAsia="Times New Roman"/>
          <w:i/>
          <w:color w:val="000000"/>
          <w:spacing w:val="-1"/>
          <w:sz w:val="24"/>
        </w:rPr>
        <w:t xml:space="preserve"> rata od </w:t>
      </w:r>
      <w:proofErr w:type="spellStart"/>
      <w:r>
        <w:rPr>
          <w:rFonts w:eastAsia="Times New Roman"/>
          <w:i/>
          <w:color w:val="000000"/>
          <w:spacing w:val="-1"/>
          <w:sz w:val="24"/>
        </w:rPr>
        <w:t>strane</w:t>
      </w:r>
      <w:proofErr w:type="spellEnd"/>
      <w:r>
        <w:rPr>
          <w:rFonts w:eastAsia="Times New Roman"/>
          <w:i/>
          <w:color w:val="000000"/>
          <w:spacing w:val="-1"/>
          <w:sz w:val="24"/>
        </w:rPr>
        <w:t xml:space="preserve"> </w:t>
      </w:r>
      <w:proofErr w:type="spellStart"/>
      <w:r>
        <w:rPr>
          <w:rFonts w:eastAsia="Times New Roman"/>
          <w:i/>
          <w:color w:val="000000"/>
          <w:spacing w:val="-1"/>
          <w:sz w:val="24"/>
        </w:rPr>
        <w:t>jedne</w:t>
      </w:r>
      <w:proofErr w:type="spellEnd"/>
      <w:r>
        <w:rPr>
          <w:rFonts w:eastAsia="Times New Roman"/>
          <w:i/>
          <w:color w:val="000000"/>
          <w:spacing w:val="-1"/>
          <w:sz w:val="24"/>
        </w:rPr>
        <w:t xml:space="preserve"> </w:t>
      </w:r>
      <w:proofErr w:type="spellStart"/>
      <w:r>
        <w:rPr>
          <w:rFonts w:eastAsia="Times New Roman"/>
          <w:i/>
          <w:color w:val="000000"/>
          <w:spacing w:val="-1"/>
          <w:sz w:val="24"/>
        </w:rPr>
        <w:t>države</w:t>
      </w:r>
      <w:proofErr w:type="spellEnd"/>
      <w:r>
        <w:rPr>
          <w:rFonts w:eastAsia="Times New Roman"/>
          <w:i/>
          <w:color w:val="000000"/>
          <w:spacing w:val="-1"/>
          <w:sz w:val="24"/>
        </w:rPr>
        <w:t xml:space="preserve"> </w:t>
      </w:r>
      <w:proofErr w:type="spellStart"/>
      <w:r>
        <w:rPr>
          <w:rFonts w:eastAsia="Times New Roman"/>
          <w:i/>
          <w:color w:val="000000"/>
          <w:spacing w:val="-1"/>
          <w:sz w:val="24"/>
        </w:rPr>
        <w:t>prema</w:t>
      </w:r>
      <w:proofErr w:type="spellEnd"/>
      <w:r>
        <w:rPr>
          <w:rFonts w:eastAsia="Times New Roman"/>
          <w:i/>
          <w:color w:val="000000"/>
          <w:spacing w:val="-1"/>
          <w:sz w:val="24"/>
        </w:rPr>
        <w:t xml:space="preserve"> </w:t>
      </w:r>
      <w:proofErr w:type="spellStart"/>
      <w:r>
        <w:rPr>
          <w:rFonts w:eastAsia="Times New Roman"/>
          <w:i/>
          <w:color w:val="000000"/>
          <w:spacing w:val="-1"/>
          <w:sz w:val="24"/>
        </w:rPr>
        <w:t>drugoj</w:t>
      </w:r>
      <w:proofErr w:type="spellEnd"/>
      <w:r>
        <w:rPr>
          <w:rFonts w:eastAsia="Times New Roman"/>
          <w:i/>
          <w:color w:val="000000"/>
          <w:spacing w:val="-1"/>
          <w:sz w:val="24"/>
        </w:rPr>
        <w:t xml:space="preserve"> </w:t>
      </w:r>
      <w:proofErr w:type="spellStart"/>
      <w:r>
        <w:rPr>
          <w:rFonts w:eastAsia="Times New Roman"/>
          <w:i/>
          <w:color w:val="000000"/>
          <w:spacing w:val="-1"/>
          <w:sz w:val="24"/>
        </w:rPr>
        <w:t>državi</w:t>
      </w:r>
      <w:proofErr w:type="spellEnd"/>
      <w:r>
        <w:rPr>
          <w:rFonts w:eastAsia="Times New Roman"/>
          <w:i/>
          <w:color w:val="000000"/>
          <w:spacing w:val="-1"/>
          <w:sz w:val="24"/>
        </w:rPr>
        <w:t xml:space="preserve"> </w:t>
      </w:r>
      <w:proofErr w:type="spellStart"/>
      <w:r>
        <w:rPr>
          <w:rFonts w:eastAsia="Times New Roman"/>
          <w:i/>
          <w:color w:val="000000"/>
          <w:spacing w:val="-1"/>
          <w:sz w:val="24"/>
        </w:rPr>
        <w:t>zapovijedi</w:t>
      </w:r>
      <w:proofErr w:type="spellEnd"/>
      <w:r>
        <w:rPr>
          <w:rFonts w:eastAsia="Times New Roman"/>
          <w:i/>
          <w:color w:val="000000"/>
          <w:spacing w:val="-1"/>
          <w:sz w:val="24"/>
        </w:rPr>
        <w:t xml:space="preserve"> </w:t>
      </w:r>
      <w:proofErr w:type="spellStart"/>
      <w:r>
        <w:rPr>
          <w:rFonts w:eastAsia="Times New Roman"/>
          <w:i/>
          <w:color w:val="000000"/>
          <w:spacing w:val="-1"/>
          <w:sz w:val="24"/>
        </w:rPr>
        <w:t>ili</w:t>
      </w:r>
      <w:proofErr w:type="spellEnd"/>
      <w:r>
        <w:rPr>
          <w:rFonts w:eastAsia="Times New Roman"/>
          <w:i/>
          <w:color w:val="000000"/>
          <w:spacing w:val="-1"/>
          <w:sz w:val="24"/>
        </w:rPr>
        <w:t xml:space="preserve"> </w:t>
      </w:r>
      <w:proofErr w:type="spellStart"/>
      <w:r>
        <w:rPr>
          <w:rFonts w:eastAsia="Times New Roman"/>
          <w:i/>
          <w:color w:val="000000"/>
          <w:spacing w:val="-1"/>
          <w:sz w:val="24"/>
        </w:rPr>
        <w:t>omogući</w:t>
      </w:r>
      <w:proofErr w:type="spellEnd"/>
      <w:r>
        <w:rPr>
          <w:rFonts w:eastAsia="Times New Roman"/>
          <w:i/>
          <w:color w:val="000000"/>
          <w:spacing w:val="-1"/>
          <w:sz w:val="24"/>
        </w:rPr>
        <w:t xml:space="preserve"> </w:t>
      </w:r>
      <w:proofErr w:type="spellStart"/>
      <w:r>
        <w:rPr>
          <w:rFonts w:eastAsia="Times New Roman"/>
          <w:i/>
          <w:color w:val="000000"/>
          <w:spacing w:val="-1"/>
          <w:sz w:val="24"/>
        </w:rPr>
        <w:t>slanje</w:t>
      </w:r>
      <w:proofErr w:type="spellEnd"/>
      <w:r>
        <w:rPr>
          <w:rFonts w:eastAsia="Times New Roman"/>
          <w:i/>
          <w:color w:val="000000"/>
          <w:spacing w:val="-1"/>
          <w:sz w:val="24"/>
        </w:rPr>
        <w:t xml:space="preserve"> </w:t>
      </w:r>
      <w:proofErr w:type="spellStart"/>
      <w:r>
        <w:rPr>
          <w:rFonts w:eastAsia="Times New Roman"/>
          <w:i/>
          <w:color w:val="000000"/>
          <w:spacing w:val="-1"/>
          <w:sz w:val="24"/>
        </w:rPr>
        <w:t>naoružanih</w:t>
      </w:r>
      <w:proofErr w:type="spellEnd"/>
      <w:r>
        <w:rPr>
          <w:rFonts w:eastAsia="Times New Roman"/>
          <w:i/>
          <w:color w:val="000000"/>
          <w:spacing w:val="-1"/>
          <w:sz w:val="24"/>
        </w:rPr>
        <w:t xml:space="preserve"> </w:t>
      </w:r>
      <w:proofErr w:type="spellStart"/>
      <w:r>
        <w:rPr>
          <w:rFonts w:eastAsia="Times New Roman"/>
          <w:i/>
          <w:color w:val="000000"/>
          <w:spacing w:val="-1"/>
          <w:sz w:val="24"/>
        </w:rPr>
        <w:t>grupa</w:t>
      </w:r>
      <w:proofErr w:type="spellEnd"/>
      <w:r>
        <w:rPr>
          <w:rFonts w:eastAsia="Times New Roman"/>
          <w:i/>
          <w:color w:val="000000"/>
          <w:spacing w:val="-1"/>
          <w:sz w:val="24"/>
        </w:rPr>
        <w:t xml:space="preserve"> </w:t>
      </w:r>
      <w:proofErr w:type="spellStart"/>
      <w:r>
        <w:rPr>
          <w:rFonts w:eastAsia="Times New Roman"/>
          <w:i/>
          <w:color w:val="000000"/>
          <w:spacing w:val="-1"/>
          <w:sz w:val="24"/>
        </w:rPr>
        <w:t>plaćenika</w:t>
      </w:r>
      <w:proofErr w:type="spellEnd"/>
      <w:r>
        <w:rPr>
          <w:rFonts w:eastAsia="Times New Roman"/>
          <w:i/>
          <w:color w:val="000000"/>
          <w:spacing w:val="-1"/>
          <w:sz w:val="24"/>
        </w:rPr>
        <w:t xml:space="preserve"> </w:t>
      </w:r>
      <w:proofErr w:type="spellStart"/>
      <w:r>
        <w:rPr>
          <w:rFonts w:eastAsia="Times New Roman"/>
          <w:i/>
          <w:color w:val="000000"/>
          <w:spacing w:val="-1"/>
          <w:sz w:val="24"/>
        </w:rPr>
        <w:t>ili</w:t>
      </w:r>
      <w:proofErr w:type="spellEnd"/>
      <w:r>
        <w:rPr>
          <w:rFonts w:eastAsia="Times New Roman"/>
          <w:i/>
          <w:color w:val="000000"/>
          <w:spacing w:val="-1"/>
          <w:sz w:val="24"/>
        </w:rPr>
        <w:t xml:space="preserve"> </w:t>
      </w:r>
      <w:proofErr w:type="spellStart"/>
      <w:r>
        <w:rPr>
          <w:rFonts w:eastAsia="Times New Roman"/>
          <w:i/>
          <w:color w:val="000000"/>
          <w:spacing w:val="-1"/>
          <w:sz w:val="24"/>
        </w:rPr>
        <w:t>drugih</w:t>
      </w:r>
      <w:proofErr w:type="spellEnd"/>
      <w:r>
        <w:rPr>
          <w:rFonts w:eastAsia="Times New Roman"/>
          <w:i/>
          <w:color w:val="000000"/>
          <w:spacing w:val="-1"/>
          <w:sz w:val="24"/>
        </w:rPr>
        <w:t xml:space="preserve"> </w:t>
      </w:r>
      <w:proofErr w:type="spellStart"/>
      <w:r>
        <w:rPr>
          <w:rFonts w:eastAsia="Times New Roman"/>
          <w:i/>
          <w:color w:val="000000"/>
          <w:spacing w:val="-1"/>
          <w:sz w:val="24"/>
        </w:rPr>
        <w:t>paravojnih</w:t>
      </w:r>
      <w:proofErr w:type="spellEnd"/>
      <w:r>
        <w:rPr>
          <w:rFonts w:eastAsia="Times New Roman"/>
          <w:i/>
          <w:color w:val="000000"/>
          <w:spacing w:val="-1"/>
          <w:sz w:val="24"/>
        </w:rPr>
        <w:t xml:space="preserve"> </w:t>
      </w:r>
      <w:proofErr w:type="spellStart"/>
      <w:r>
        <w:rPr>
          <w:rFonts w:eastAsia="Times New Roman"/>
          <w:i/>
          <w:color w:val="000000"/>
          <w:spacing w:val="-1"/>
          <w:sz w:val="24"/>
        </w:rPr>
        <w:t>oružanih</w:t>
      </w:r>
      <w:proofErr w:type="spellEnd"/>
      <w:r>
        <w:rPr>
          <w:rFonts w:eastAsia="Times New Roman"/>
          <w:i/>
          <w:color w:val="000000"/>
          <w:spacing w:val="-1"/>
          <w:sz w:val="24"/>
        </w:rPr>
        <w:t xml:space="preserve"> </w:t>
      </w:r>
      <w:proofErr w:type="spellStart"/>
      <w:r>
        <w:rPr>
          <w:rFonts w:eastAsia="Times New Roman"/>
          <w:i/>
          <w:color w:val="000000"/>
          <w:spacing w:val="-1"/>
          <w:sz w:val="24"/>
        </w:rPr>
        <w:t>snaga</w:t>
      </w:r>
      <w:proofErr w:type="spellEnd"/>
      <w:r>
        <w:rPr>
          <w:rFonts w:eastAsia="Times New Roman"/>
          <w:i/>
          <w:color w:val="000000"/>
          <w:spacing w:val="-1"/>
          <w:sz w:val="24"/>
        </w:rPr>
        <w:t xml:space="preserve"> u </w:t>
      </w:r>
      <w:proofErr w:type="spellStart"/>
      <w:r>
        <w:rPr>
          <w:rFonts w:eastAsia="Times New Roman"/>
          <w:i/>
          <w:color w:val="000000"/>
          <w:spacing w:val="-1"/>
          <w:sz w:val="24"/>
        </w:rPr>
        <w:t>tu</w:t>
      </w:r>
      <w:proofErr w:type="spellEnd"/>
      <w:r>
        <w:rPr>
          <w:rFonts w:eastAsia="Times New Roman"/>
          <w:i/>
          <w:color w:val="000000"/>
          <w:spacing w:val="-1"/>
          <w:sz w:val="24"/>
        </w:rPr>
        <w:t xml:space="preserve"> </w:t>
      </w:r>
      <w:proofErr w:type="spellStart"/>
      <w:r>
        <w:rPr>
          <w:rFonts w:eastAsia="Times New Roman"/>
          <w:i/>
          <w:color w:val="000000"/>
          <w:spacing w:val="-1"/>
          <w:sz w:val="24"/>
        </w:rPr>
        <w:t>državu</w:t>
      </w:r>
      <w:proofErr w:type="spellEnd"/>
      <w:r>
        <w:rPr>
          <w:rFonts w:eastAsia="Times New Roman"/>
          <w:i/>
          <w:color w:val="000000"/>
          <w:spacing w:val="-1"/>
          <w:sz w:val="24"/>
        </w:rPr>
        <w:t xml:space="preserve">, da bi </w:t>
      </w:r>
      <w:proofErr w:type="spellStart"/>
      <w:r>
        <w:rPr>
          <w:rFonts w:eastAsia="Times New Roman"/>
          <w:i/>
          <w:color w:val="000000"/>
          <w:spacing w:val="-1"/>
          <w:sz w:val="24"/>
        </w:rPr>
        <w:t>te</w:t>
      </w:r>
      <w:proofErr w:type="spellEnd"/>
      <w:r>
        <w:rPr>
          <w:rFonts w:eastAsia="Times New Roman"/>
          <w:i/>
          <w:color w:val="000000"/>
          <w:spacing w:val="-1"/>
          <w:sz w:val="24"/>
        </w:rPr>
        <w:t xml:space="preserve"> </w:t>
      </w:r>
      <w:proofErr w:type="spellStart"/>
      <w:r>
        <w:rPr>
          <w:rFonts w:eastAsia="Times New Roman"/>
          <w:i/>
          <w:color w:val="000000"/>
          <w:spacing w:val="-1"/>
          <w:sz w:val="24"/>
        </w:rPr>
        <w:t>snage</w:t>
      </w:r>
      <w:proofErr w:type="spellEnd"/>
      <w:r>
        <w:rPr>
          <w:rFonts w:eastAsia="Times New Roman"/>
          <w:i/>
          <w:color w:val="000000"/>
          <w:spacing w:val="-1"/>
          <w:sz w:val="24"/>
        </w:rPr>
        <w:t xml:space="preserve"> </w:t>
      </w:r>
      <w:proofErr w:type="spellStart"/>
      <w:r>
        <w:rPr>
          <w:rFonts w:eastAsia="Times New Roman"/>
          <w:i/>
          <w:color w:val="000000"/>
          <w:spacing w:val="-1"/>
          <w:sz w:val="24"/>
        </w:rPr>
        <w:t>ostvarile</w:t>
      </w:r>
      <w:proofErr w:type="spellEnd"/>
      <w:r>
        <w:rPr>
          <w:rFonts w:eastAsia="Times New Roman"/>
          <w:i/>
          <w:color w:val="000000"/>
          <w:spacing w:val="-1"/>
          <w:sz w:val="24"/>
        </w:rPr>
        <w:t xml:space="preserve"> </w:t>
      </w:r>
      <w:proofErr w:type="spellStart"/>
      <w:r>
        <w:rPr>
          <w:rFonts w:eastAsia="Times New Roman"/>
          <w:i/>
          <w:color w:val="000000"/>
          <w:spacing w:val="-1"/>
          <w:sz w:val="24"/>
        </w:rPr>
        <w:t>ciljeve</w:t>
      </w:r>
      <w:proofErr w:type="spellEnd"/>
      <w:r>
        <w:rPr>
          <w:rFonts w:eastAsia="Times New Roman"/>
          <w:i/>
          <w:color w:val="000000"/>
          <w:spacing w:val="-1"/>
          <w:sz w:val="24"/>
        </w:rPr>
        <w:t xml:space="preserve"> </w:t>
      </w:r>
      <w:proofErr w:type="spellStart"/>
      <w:r>
        <w:rPr>
          <w:rFonts w:eastAsia="Times New Roman"/>
          <w:i/>
          <w:color w:val="000000"/>
          <w:spacing w:val="-1"/>
          <w:sz w:val="24"/>
        </w:rPr>
        <w:t>agresivnog</w:t>
      </w:r>
      <w:proofErr w:type="spellEnd"/>
      <w:r>
        <w:rPr>
          <w:rFonts w:eastAsia="Times New Roman"/>
          <w:i/>
          <w:color w:val="000000"/>
          <w:spacing w:val="-1"/>
          <w:sz w:val="24"/>
        </w:rPr>
        <w:t xml:space="preserve"> rata.</w:t>
      </w:r>
    </w:p>
    <w:p w:rsidR="0068340D" w:rsidRDefault="001E6780">
      <w:pPr>
        <w:numPr>
          <w:ilvl w:val="0"/>
          <w:numId w:val="1"/>
        </w:numPr>
        <w:spacing w:before="193" w:line="278" w:lineRule="exact"/>
        <w:ind w:left="0"/>
        <w:jc w:val="both"/>
        <w:textAlignment w:val="baseline"/>
        <w:rPr>
          <w:rFonts w:eastAsia="Times New Roman"/>
          <w:i/>
          <w:color w:val="000000"/>
          <w:sz w:val="24"/>
        </w:rPr>
      </w:pPr>
      <w:proofErr w:type="spellStart"/>
      <w:r>
        <w:rPr>
          <w:rFonts w:eastAsia="Times New Roman"/>
          <w:i/>
          <w:color w:val="000000"/>
          <w:sz w:val="24"/>
        </w:rPr>
        <w:t>Kaznom</w:t>
      </w:r>
      <w:proofErr w:type="spellEnd"/>
      <w:r>
        <w:rPr>
          <w:rFonts w:eastAsia="Times New Roman"/>
          <w:i/>
          <w:color w:val="000000"/>
          <w:sz w:val="24"/>
        </w:rPr>
        <w:t xml:space="preserve"> </w:t>
      </w:r>
      <w:proofErr w:type="spellStart"/>
      <w:r>
        <w:rPr>
          <w:rFonts w:eastAsia="Times New Roman"/>
          <w:i/>
          <w:color w:val="000000"/>
          <w:sz w:val="24"/>
        </w:rPr>
        <w:t>iz</w:t>
      </w:r>
      <w:proofErr w:type="spellEnd"/>
      <w:r>
        <w:rPr>
          <w:rFonts w:eastAsia="Times New Roman"/>
          <w:i/>
          <w:color w:val="000000"/>
          <w:sz w:val="24"/>
        </w:rPr>
        <w:t xml:space="preserve"> </w:t>
      </w:r>
      <w:proofErr w:type="spellStart"/>
      <w:r>
        <w:rPr>
          <w:rFonts w:eastAsia="Times New Roman"/>
          <w:i/>
          <w:color w:val="000000"/>
          <w:sz w:val="24"/>
        </w:rPr>
        <w:t>stavka</w:t>
      </w:r>
      <w:proofErr w:type="spellEnd"/>
      <w:r>
        <w:rPr>
          <w:rFonts w:eastAsia="Times New Roman"/>
          <w:i/>
          <w:color w:val="000000"/>
          <w:sz w:val="24"/>
        </w:rPr>
        <w:t xml:space="preserve"> 1. </w:t>
      </w:r>
      <w:proofErr w:type="spellStart"/>
      <w:proofErr w:type="gramStart"/>
      <w:r>
        <w:rPr>
          <w:rFonts w:eastAsia="Times New Roman"/>
          <w:i/>
          <w:color w:val="000000"/>
          <w:sz w:val="24"/>
        </w:rPr>
        <w:t>ovoga</w:t>
      </w:r>
      <w:proofErr w:type="spellEnd"/>
      <w:proofErr w:type="gramEnd"/>
      <w:r>
        <w:rPr>
          <w:rFonts w:eastAsia="Times New Roman"/>
          <w:i/>
          <w:color w:val="000000"/>
          <w:sz w:val="24"/>
        </w:rPr>
        <w:t xml:space="preserve"> </w:t>
      </w:r>
      <w:proofErr w:type="spellStart"/>
      <w:r>
        <w:rPr>
          <w:rFonts w:eastAsia="Times New Roman"/>
          <w:i/>
          <w:color w:val="000000"/>
          <w:sz w:val="24"/>
        </w:rPr>
        <w:t>članka</w:t>
      </w:r>
      <w:proofErr w:type="spellEnd"/>
      <w:r>
        <w:rPr>
          <w:rFonts w:eastAsia="Times New Roman"/>
          <w:i/>
          <w:color w:val="000000"/>
          <w:sz w:val="24"/>
        </w:rPr>
        <w:t xml:space="preserve"> </w:t>
      </w:r>
      <w:proofErr w:type="spellStart"/>
      <w:r>
        <w:rPr>
          <w:rFonts w:eastAsia="Times New Roman"/>
          <w:i/>
          <w:color w:val="000000"/>
          <w:sz w:val="24"/>
        </w:rPr>
        <w:t>kaznit</w:t>
      </w:r>
      <w:proofErr w:type="spellEnd"/>
      <w:r>
        <w:rPr>
          <w:rFonts w:eastAsia="Times New Roman"/>
          <w:i/>
          <w:color w:val="000000"/>
          <w:sz w:val="24"/>
        </w:rPr>
        <w:t xml:space="preserve"> </w:t>
      </w:r>
      <w:proofErr w:type="spellStart"/>
      <w:r>
        <w:rPr>
          <w:rFonts w:eastAsia="Times New Roman"/>
          <w:i/>
          <w:color w:val="000000"/>
          <w:sz w:val="24"/>
        </w:rPr>
        <w:t>će</w:t>
      </w:r>
      <w:proofErr w:type="spellEnd"/>
      <w:r>
        <w:rPr>
          <w:rFonts w:eastAsia="Times New Roman"/>
          <w:i/>
          <w:color w:val="000000"/>
          <w:sz w:val="24"/>
        </w:rPr>
        <w:t xml:space="preserve"> se </w:t>
      </w:r>
      <w:proofErr w:type="spellStart"/>
      <w:r>
        <w:rPr>
          <w:rFonts w:eastAsia="Times New Roman"/>
          <w:i/>
          <w:color w:val="000000"/>
          <w:sz w:val="24"/>
        </w:rPr>
        <w:t>tko</w:t>
      </w:r>
      <w:proofErr w:type="spellEnd"/>
      <w:r>
        <w:rPr>
          <w:rFonts w:eastAsia="Times New Roman"/>
          <w:i/>
          <w:color w:val="000000"/>
          <w:sz w:val="24"/>
        </w:rPr>
        <w:t xml:space="preserve"> </w:t>
      </w:r>
      <w:proofErr w:type="spellStart"/>
      <w:r>
        <w:rPr>
          <w:rFonts w:eastAsia="Times New Roman"/>
          <w:i/>
          <w:color w:val="000000"/>
          <w:sz w:val="24"/>
        </w:rPr>
        <w:t>postupi</w:t>
      </w:r>
      <w:proofErr w:type="spellEnd"/>
      <w:r>
        <w:rPr>
          <w:rFonts w:eastAsia="Times New Roman"/>
          <w:i/>
          <w:color w:val="000000"/>
          <w:sz w:val="24"/>
        </w:rPr>
        <w:t xml:space="preserve"> </w:t>
      </w:r>
      <w:proofErr w:type="spellStart"/>
      <w:r>
        <w:rPr>
          <w:rFonts w:eastAsia="Times New Roman"/>
          <w:i/>
          <w:color w:val="000000"/>
          <w:sz w:val="24"/>
        </w:rPr>
        <w:t>po</w:t>
      </w:r>
      <w:proofErr w:type="spellEnd"/>
      <w:r>
        <w:rPr>
          <w:rFonts w:eastAsia="Times New Roman"/>
          <w:i/>
          <w:color w:val="000000"/>
          <w:sz w:val="24"/>
        </w:rPr>
        <w:t xml:space="preserve"> </w:t>
      </w:r>
      <w:proofErr w:type="spellStart"/>
      <w:r>
        <w:rPr>
          <w:rFonts w:eastAsia="Times New Roman"/>
          <w:i/>
          <w:color w:val="000000"/>
          <w:sz w:val="24"/>
        </w:rPr>
        <w:t>naredbi</w:t>
      </w:r>
      <w:proofErr w:type="spellEnd"/>
      <w:r>
        <w:rPr>
          <w:rFonts w:eastAsia="Times New Roman"/>
          <w:i/>
          <w:color w:val="000000"/>
          <w:sz w:val="24"/>
        </w:rPr>
        <w:t xml:space="preserve"> o </w:t>
      </w:r>
      <w:proofErr w:type="spellStart"/>
      <w:r>
        <w:rPr>
          <w:rFonts w:eastAsia="Times New Roman"/>
          <w:i/>
          <w:color w:val="000000"/>
          <w:sz w:val="24"/>
        </w:rPr>
        <w:t>djelovanju</w:t>
      </w:r>
      <w:proofErr w:type="spellEnd"/>
      <w:r>
        <w:rPr>
          <w:rFonts w:eastAsia="Times New Roman"/>
          <w:i/>
          <w:color w:val="000000"/>
          <w:sz w:val="24"/>
        </w:rPr>
        <w:t xml:space="preserve"> </w:t>
      </w:r>
      <w:proofErr w:type="spellStart"/>
      <w:r>
        <w:rPr>
          <w:rFonts w:eastAsia="Times New Roman"/>
          <w:i/>
          <w:color w:val="000000"/>
          <w:sz w:val="24"/>
        </w:rPr>
        <w:t>oružanih</w:t>
      </w:r>
      <w:proofErr w:type="spellEnd"/>
      <w:r>
        <w:rPr>
          <w:rFonts w:eastAsia="Times New Roman"/>
          <w:i/>
          <w:color w:val="000000"/>
          <w:sz w:val="24"/>
        </w:rPr>
        <w:t xml:space="preserve"> </w:t>
      </w:r>
      <w:proofErr w:type="spellStart"/>
      <w:r>
        <w:rPr>
          <w:rFonts w:eastAsia="Times New Roman"/>
          <w:i/>
          <w:color w:val="000000"/>
          <w:sz w:val="24"/>
        </w:rPr>
        <w:t>snaga</w:t>
      </w:r>
      <w:proofErr w:type="spellEnd"/>
      <w:r>
        <w:rPr>
          <w:rFonts w:eastAsia="Times New Roman"/>
          <w:i/>
          <w:color w:val="000000"/>
          <w:sz w:val="24"/>
        </w:rPr>
        <w:t xml:space="preserve"> </w:t>
      </w:r>
      <w:proofErr w:type="spellStart"/>
      <w:r>
        <w:rPr>
          <w:rFonts w:eastAsia="Times New Roman"/>
          <w:i/>
          <w:color w:val="000000"/>
          <w:sz w:val="24"/>
        </w:rPr>
        <w:t>ili</w:t>
      </w:r>
      <w:proofErr w:type="spellEnd"/>
      <w:r>
        <w:rPr>
          <w:rFonts w:eastAsia="Times New Roman"/>
          <w:i/>
          <w:color w:val="000000"/>
          <w:sz w:val="24"/>
        </w:rPr>
        <w:t xml:space="preserve"> </w:t>
      </w:r>
      <w:proofErr w:type="spellStart"/>
      <w:r>
        <w:rPr>
          <w:rFonts w:eastAsia="Times New Roman"/>
          <w:i/>
          <w:color w:val="000000"/>
          <w:sz w:val="24"/>
        </w:rPr>
        <w:t>paravojnih</w:t>
      </w:r>
      <w:proofErr w:type="spellEnd"/>
      <w:r>
        <w:rPr>
          <w:rFonts w:eastAsia="Times New Roman"/>
          <w:i/>
          <w:color w:val="000000"/>
          <w:sz w:val="24"/>
        </w:rPr>
        <w:t xml:space="preserve"> </w:t>
      </w:r>
      <w:proofErr w:type="spellStart"/>
      <w:r>
        <w:rPr>
          <w:rFonts w:eastAsia="Times New Roman"/>
          <w:i/>
          <w:color w:val="000000"/>
          <w:sz w:val="24"/>
        </w:rPr>
        <w:t>oružanih</w:t>
      </w:r>
      <w:proofErr w:type="spellEnd"/>
      <w:r>
        <w:rPr>
          <w:rFonts w:eastAsia="Times New Roman"/>
          <w:i/>
          <w:color w:val="000000"/>
          <w:sz w:val="24"/>
        </w:rPr>
        <w:t xml:space="preserve"> </w:t>
      </w:r>
      <w:proofErr w:type="spellStart"/>
      <w:r>
        <w:rPr>
          <w:rFonts w:eastAsia="Times New Roman"/>
          <w:i/>
          <w:color w:val="000000"/>
          <w:sz w:val="24"/>
        </w:rPr>
        <w:t>snaga</w:t>
      </w:r>
      <w:proofErr w:type="spellEnd"/>
      <w:r>
        <w:rPr>
          <w:rFonts w:eastAsia="Times New Roman"/>
          <w:i/>
          <w:color w:val="000000"/>
          <w:sz w:val="24"/>
        </w:rPr>
        <w:t xml:space="preserve"> </w:t>
      </w:r>
      <w:proofErr w:type="spellStart"/>
      <w:r>
        <w:rPr>
          <w:rFonts w:eastAsia="Times New Roman"/>
          <w:i/>
          <w:color w:val="000000"/>
          <w:sz w:val="24"/>
        </w:rPr>
        <w:t>radi</w:t>
      </w:r>
      <w:proofErr w:type="spellEnd"/>
      <w:r>
        <w:rPr>
          <w:rFonts w:eastAsia="Times New Roman"/>
          <w:i/>
          <w:color w:val="000000"/>
          <w:sz w:val="24"/>
        </w:rPr>
        <w:t xml:space="preserve"> </w:t>
      </w:r>
      <w:proofErr w:type="spellStart"/>
      <w:r>
        <w:rPr>
          <w:rFonts w:eastAsia="Times New Roman"/>
          <w:i/>
          <w:color w:val="000000"/>
          <w:sz w:val="24"/>
        </w:rPr>
        <w:t>vođenja</w:t>
      </w:r>
      <w:proofErr w:type="spellEnd"/>
      <w:r>
        <w:rPr>
          <w:rFonts w:eastAsia="Times New Roman"/>
          <w:i/>
          <w:color w:val="000000"/>
          <w:sz w:val="24"/>
        </w:rPr>
        <w:t xml:space="preserve"> </w:t>
      </w:r>
      <w:proofErr w:type="spellStart"/>
      <w:r>
        <w:rPr>
          <w:rFonts w:eastAsia="Times New Roman"/>
          <w:i/>
          <w:color w:val="000000"/>
          <w:sz w:val="24"/>
        </w:rPr>
        <w:t>agresivnog</w:t>
      </w:r>
      <w:proofErr w:type="spellEnd"/>
      <w:r>
        <w:rPr>
          <w:rFonts w:eastAsia="Times New Roman"/>
          <w:i/>
          <w:color w:val="000000"/>
          <w:sz w:val="24"/>
        </w:rPr>
        <w:t xml:space="preserve"> rata.</w:t>
      </w:r>
    </w:p>
    <w:p w:rsidR="0068340D" w:rsidRDefault="001E6780">
      <w:pPr>
        <w:numPr>
          <w:ilvl w:val="0"/>
          <w:numId w:val="1"/>
        </w:numPr>
        <w:spacing w:line="477" w:lineRule="exact"/>
        <w:ind w:left="0" w:right="4176"/>
        <w:textAlignment w:val="baseline"/>
        <w:rPr>
          <w:rFonts w:eastAsia="Times New Roman"/>
          <w:i/>
          <w:color w:val="000000"/>
          <w:spacing w:val="11"/>
          <w:sz w:val="24"/>
        </w:rPr>
      </w:pPr>
      <w:proofErr w:type="spellStart"/>
      <w:proofErr w:type="gramStart"/>
      <w:r>
        <w:rPr>
          <w:rFonts w:eastAsia="Times New Roman"/>
          <w:i/>
          <w:color w:val="000000"/>
          <w:spacing w:val="11"/>
          <w:sz w:val="24"/>
        </w:rPr>
        <w:t>Tko</w:t>
      </w:r>
      <w:proofErr w:type="spellEnd"/>
      <w:proofErr w:type="gramEnd"/>
      <w:r>
        <w:rPr>
          <w:rFonts w:eastAsia="Times New Roman"/>
          <w:i/>
          <w:color w:val="000000"/>
          <w:spacing w:val="11"/>
          <w:sz w:val="24"/>
        </w:rPr>
        <w:t xml:space="preserve"> </w:t>
      </w:r>
      <w:proofErr w:type="spellStart"/>
      <w:r>
        <w:rPr>
          <w:rFonts w:eastAsia="Times New Roman"/>
          <w:i/>
          <w:color w:val="000000"/>
          <w:spacing w:val="11"/>
          <w:sz w:val="24"/>
        </w:rPr>
        <w:t>poziva</w:t>
      </w:r>
      <w:proofErr w:type="spellEnd"/>
      <w:r>
        <w:rPr>
          <w:rFonts w:eastAsia="Times New Roman"/>
          <w:i/>
          <w:color w:val="000000"/>
          <w:spacing w:val="11"/>
          <w:sz w:val="24"/>
        </w:rPr>
        <w:t xml:space="preserve"> </w:t>
      </w:r>
      <w:proofErr w:type="spellStart"/>
      <w:r>
        <w:rPr>
          <w:rFonts w:eastAsia="Times New Roman"/>
          <w:i/>
          <w:color w:val="000000"/>
          <w:spacing w:val="11"/>
          <w:sz w:val="24"/>
        </w:rPr>
        <w:t>ili</w:t>
      </w:r>
      <w:proofErr w:type="spellEnd"/>
      <w:r>
        <w:rPr>
          <w:rFonts w:eastAsia="Times New Roman"/>
          <w:i/>
          <w:color w:val="000000"/>
          <w:spacing w:val="11"/>
          <w:sz w:val="24"/>
        </w:rPr>
        <w:t xml:space="preserve"> </w:t>
      </w:r>
      <w:proofErr w:type="spellStart"/>
      <w:r>
        <w:rPr>
          <w:rFonts w:eastAsia="Times New Roman"/>
          <w:i/>
          <w:color w:val="000000"/>
          <w:spacing w:val="11"/>
          <w:sz w:val="24"/>
        </w:rPr>
        <w:t>potiče</w:t>
      </w:r>
      <w:proofErr w:type="spellEnd"/>
      <w:r>
        <w:rPr>
          <w:rFonts w:eastAsia="Times New Roman"/>
          <w:i/>
          <w:color w:val="000000"/>
          <w:spacing w:val="11"/>
          <w:sz w:val="24"/>
        </w:rPr>
        <w:t xml:space="preserve"> </w:t>
      </w:r>
      <w:proofErr w:type="spellStart"/>
      <w:r>
        <w:rPr>
          <w:rFonts w:eastAsia="Times New Roman"/>
          <w:i/>
          <w:color w:val="000000"/>
          <w:spacing w:val="11"/>
          <w:sz w:val="24"/>
        </w:rPr>
        <w:t>na</w:t>
      </w:r>
      <w:proofErr w:type="spellEnd"/>
      <w:r>
        <w:rPr>
          <w:rFonts w:eastAsia="Times New Roman"/>
          <w:i/>
          <w:color w:val="000000"/>
          <w:spacing w:val="11"/>
          <w:sz w:val="24"/>
        </w:rPr>
        <w:t xml:space="preserve"> </w:t>
      </w:r>
      <w:proofErr w:type="spellStart"/>
      <w:r>
        <w:rPr>
          <w:rFonts w:eastAsia="Times New Roman"/>
          <w:i/>
          <w:color w:val="000000"/>
          <w:spacing w:val="11"/>
          <w:sz w:val="24"/>
        </w:rPr>
        <w:t>agresivni</w:t>
      </w:r>
      <w:proofErr w:type="spellEnd"/>
      <w:r>
        <w:rPr>
          <w:rFonts w:eastAsia="Times New Roman"/>
          <w:i/>
          <w:color w:val="000000"/>
          <w:spacing w:val="11"/>
          <w:sz w:val="24"/>
        </w:rPr>
        <w:t xml:space="preserve"> rat, </w:t>
      </w:r>
      <w:proofErr w:type="spellStart"/>
      <w:r>
        <w:rPr>
          <w:rFonts w:eastAsia="Times New Roman"/>
          <w:i/>
          <w:color w:val="000000"/>
          <w:spacing w:val="11"/>
          <w:sz w:val="24"/>
        </w:rPr>
        <w:t>kaznit</w:t>
      </w:r>
      <w:proofErr w:type="spellEnd"/>
      <w:r>
        <w:rPr>
          <w:rFonts w:eastAsia="Times New Roman"/>
          <w:i/>
          <w:color w:val="000000"/>
          <w:spacing w:val="11"/>
          <w:sz w:val="24"/>
        </w:rPr>
        <w:t xml:space="preserve"> </w:t>
      </w:r>
      <w:proofErr w:type="spellStart"/>
      <w:r>
        <w:rPr>
          <w:rFonts w:eastAsia="Times New Roman"/>
          <w:i/>
          <w:color w:val="000000"/>
          <w:spacing w:val="11"/>
          <w:sz w:val="24"/>
        </w:rPr>
        <w:t>će</w:t>
      </w:r>
      <w:proofErr w:type="spellEnd"/>
      <w:r>
        <w:rPr>
          <w:rFonts w:eastAsia="Times New Roman"/>
          <w:i/>
          <w:color w:val="000000"/>
          <w:spacing w:val="11"/>
          <w:sz w:val="24"/>
        </w:rPr>
        <w:t xml:space="preserve"> se </w:t>
      </w:r>
      <w:proofErr w:type="spellStart"/>
      <w:r>
        <w:rPr>
          <w:rFonts w:eastAsia="Times New Roman"/>
          <w:i/>
          <w:color w:val="000000"/>
          <w:spacing w:val="11"/>
          <w:sz w:val="24"/>
        </w:rPr>
        <w:t>kaznom</w:t>
      </w:r>
      <w:proofErr w:type="spellEnd"/>
      <w:r>
        <w:rPr>
          <w:rFonts w:eastAsia="Times New Roman"/>
          <w:i/>
          <w:color w:val="000000"/>
          <w:spacing w:val="11"/>
          <w:sz w:val="24"/>
        </w:rPr>
        <w:t xml:space="preserve"> </w:t>
      </w:r>
      <w:proofErr w:type="spellStart"/>
      <w:r>
        <w:rPr>
          <w:rFonts w:eastAsia="Times New Roman"/>
          <w:i/>
          <w:color w:val="000000"/>
          <w:spacing w:val="11"/>
          <w:sz w:val="24"/>
        </w:rPr>
        <w:t>zatvora</w:t>
      </w:r>
      <w:proofErr w:type="spellEnd"/>
      <w:r>
        <w:rPr>
          <w:rFonts w:eastAsia="Times New Roman"/>
          <w:i/>
          <w:color w:val="000000"/>
          <w:spacing w:val="11"/>
          <w:sz w:val="24"/>
        </w:rPr>
        <w:t xml:space="preserve"> </w:t>
      </w:r>
      <w:proofErr w:type="spellStart"/>
      <w:r>
        <w:rPr>
          <w:rFonts w:eastAsia="Times New Roman"/>
          <w:i/>
          <w:color w:val="000000"/>
          <w:spacing w:val="11"/>
          <w:sz w:val="24"/>
        </w:rPr>
        <w:t>od</w:t>
      </w:r>
      <w:proofErr w:type="spellEnd"/>
      <w:r>
        <w:rPr>
          <w:rFonts w:eastAsia="Times New Roman"/>
          <w:i/>
          <w:color w:val="000000"/>
          <w:spacing w:val="11"/>
          <w:sz w:val="24"/>
        </w:rPr>
        <w:t xml:space="preserve"> </w:t>
      </w:r>
      <w:proofErr w:type="spellStart"/>
      <w:r>
        <w:rPr>
          <w:rFonts w:eastAsia="Times New Roman"/>
          <w:i/>
          <w:color w:val="000000"/>
          <w:spacing w:val="11"/>
          <w:sz w:val="24"/>
        </w:rPr>
        <w:t>jedne</w:t>
      </w:r>
      <w:proofErr w:type="spellEnd"/>
      <w:r>
        <w:rPr>
          <w:rFonts w:eastAsia="Times New Roman"/>
          <w:i/>
          <w:color w:val="000000"/>
          <w:spacing w:val="11"/>
          <w:sz w:val="24"/>
        </w:rPr>
        <w:t xml:space="preserve"> do </w:t>
      </w:r>
      <w:proofErr w:type="spellStart"/>
      <w:r>
        <w:rPr>
          <w:rFonts w:eastAsia="Times New Roman"/>
          <w:i/>
          <w:color w:val="000000"/>
          <w:spacing w:val="11"/>
          <w:sz w:val="24"/>
        </w:rPr>
        <w:t>deset</w:t>
      </w:r>
      <w:proofErr w:type="spellEnd"/>
      <w:r>
        <w:rPr>
          <w:rFonts w:eastAsia="Times New Roman"/>
          <w:i/>
          <w:color w:val="000000"/>
          <w:spacing w:val="11"/>
          <w:sz w:val="24"/>
        </w:rPr>
        <w:t xml:space="preserve"> </w:t>
      </w:r>
      <w:proofErr w:type="spellStart"/>
      <w:r>
        <w:rPr>
          <w:rFonts w:eastAsia="Times New Roman"/>
          <w:i/>
          <w:color w:val="000000"/>
          <w:spacing w:val="11"/>
          <w:sz w:val="24"/>
        </w:rPr>
        <w:t>godina</w:t>
      </w:r>
      <w:proofErr w:type="spellEnd"/>
      <w:r>
        <w:rPr>
          <w:rFonts w:eastAsia="Times New Roman"/>
          <w:i/>
          <w:color w:val="000000"/>
          <w:spacing w:val="11"/>
          <w:sz w:val="24"/>
        </w:rPr>
        <w:t>.</w:t>
      </w:r>
    </w:p>
    <w:p w:rsidR="0068340D" w:rsidRDefault="001E6780">
      <w:pPr>
        <w:spacing w:before="471" w:line="276" w:lineRule="exact"/>
        <w:jc w:val="center"/>
        <w:textAlignment w:val="baseline"/>
        <w:rPr>
          <w:rFonts w:eastAsia="Times New Roman"/>
          <w:color w:val="000000"/>
          <w:sz w:val="24"/>
        </w:rPr>
      </w:pPr>
      <w:r>
        <w:rPr>
          <w:rFonts w:eastAsia="Times New Roman"/>
          <w:color w:val="000000"/>
          <w:sz w:val="24"/>
        </w:rPr>
        <w:t xml:space="preserve">“War of aggression” </w:t>
      </w:r>
      <w:r>
        <w:rPr>
          <w:rFonts w:eastAsia="Times New Roman"/>
          <w:color w:val="000000"/>
          <w:sz w:val="24"/>
        </w:rPr>
        <w:br/>
        <w:t>Article 157(1)</w:t>
      </w:r>
    </w:p>
    <w:p w:rsidR="0068340D" w:rsidRDefault="001E6780">
      <w:pPr>
        <w:numPr>
          <w:ilvl w:val="0"/>
          <w:numId w:val="2"/>
        </w:numPr>
        <w:tabs>
          <w:tab w:val="clear" w:pos="360"/>
          <w:tab w:val="left" w:pos="792"/>
        </w:tabs>
        <w:spacing w:before="2" w:line="276" w:lineRule="exact"/>
        <w:ind w:hanging="288"/>
        <w:jc w:val="both"/>
        <w:textAlignment w:val="baseline"/>
        <w:rPr>
          <w:rFonts w:eastAsia="Times New Roman"/>
          <w:color w:val="000000"/>
          <w:sz w:val="24"/>
        </w:rPr>
      </w:pPr>
      <w:r>
        <w:rPr>
          <w:rFonts w:eastAsia="Times New Roman"/>
          <w:color w:val="000000"/>
          <w:sz w:val="24"/>
        </w:rPr>
        <w:t>Whoever, regardless of whether a war has previously been declared or not, wages a war of aggression by commanding an armed action of one state against the sovereignty, territorial integrity or political independence of another state, so that such an action is performed by invasion or by an armed attack on its territory, aircraft or ships, or by the blockading of ports or shores or by the military occupation of the territory, or in some other way which denotes the forcible establishment of rule over such a state, shall be punished by imprisonment for not less than ten years or by long-term imprisonment.</w:t>
      </w:r>
    </w:p>
    <w:p w:rsidR="0068340D" w:rsidRDefault="001E6780">
      <w:pPr>
        <w:numPr>
          <w:ilvl w:val="0"/>
          <w:numId w:val="2"/>
        </w:numPr>
        <w:tabs>
          <w:tab w:val="clear" w:pos="360"/>
          <w:tab w:val="left" w:pos="792"/>
        </w:tabs>
        <w:spacing w:line="276" w:lineRule="exact"/>
        <w:ind w:hanging="288"/>
        <w:jc w:val="both"/>
        <w:textAlignment w:val="baseline"/>
        <w:rPr>
          <w:rFonts w:eastAsia="Times New Roman"/>
          <w:color w:val="000000"/>
          <w:sz w:val="24"/>
        </w:rPr>
      </w:pPr>
      <w:r>
        <w:rPr>
          <w:rFonts w:eastAsia="Times New Roman"/>
          <w:color w:val="000000"/>
          <w:sz w:val="24"/>
        </w:rPr>
        <w:t>The same punishment as referred to in paragraph 1 of this Article shall be inflicted on whoever, for the purpose of waging a war of aggression of one state against another, commands or enables the sending of armed mercenary groups or other paramilitary armed forces into a state, so that these forces achieve the aims of a war of aggression.</w:t>
      </w:r>
    </w:p>
    <w:p w:rsidR="0068340D" w:rsidRDefault="001E6780">
      <w:pPr>
        <w:numPr>
          <w:ilvl w:val="0"/>
          <w:numId w:val="2"/>
        </w:numPr>
        <w:tabs>
          <w:tab w:val="clear" w:pos="360"/>
          <w:tab w:val="left" w:pos="792"/>
        </w:tabs>
        <w:spacing w:line="275" w:lineRule="exact"/>
        <w:ind w:hanging="288"/>
        <w:jc w:val="both"/>
        <w:textAlignment w:val="baseline"/>
        <w:rPr>
          <w:rFonts w:eastAsia="Times New Roman"/>
          <w:color w:val="000000"/>
          <w:sz w:val="24"/>
        </w:rPr>
      </w:pPr>
      <w:r>
        <w:rPr>
          <w:rFonts w:eastAsia="Times New Roman"/>
          <w:color w:val="000000"/>
          <w:sz w:val="24"/>
        </w:rPr>
        <w:t>The same punishment as referred to in paragraph 1 of this Article shall be inflicted on whoever acts according to a command for action from armed forces or para-military armed forces for the purpose of waging a war of aggression.</w:t>
      </w:r>
    </w:p>
    <w:p w:rsidR="0068340D" w:rsidRDefault="001E6780">
      <w:pPr>
        <w:numPr>
          <w:ilvl w:val="0"/>
          <w:numId w:val="2"/>
        </w:numPr>
        <w:tabs>
          <w:tab w:val="clear" w:pos="360"/>
          <w:tab w:val="left" w:pos="792"/>
        </w:tabs>
        <w:spacing w:line="276" w:lineRule="exact"/>
        <w:ind w:hanging="288"/>
        <w:jc w:val="both"/>
        <w:textAlignment w:val="baseline"/>
        <w:rPr>
          <w:rFonts w:eastAsia="Times New Roman"/>
          <w:color w:val="000000"/>
          <w:sz w:val="24"/>
        </w:rPr>
      </w:pPr>
      <w:r>
        <w:rPr>
          <w:rFonts w:eastAsia="Times New Roman"/>
          <w:color w:val="000000"/>
          <w:sz w:val="24"/>
        </w:rPr>
        <w:t>Whoever calls or instigates a war of aggression shall be punished by imprisonment for one to ten years.</w:t>
      </w:r>
    </w:p>
    <w:p w:rsidR="0068340D" w:rsidRDefault="0068340D">
      <w:pPr>
        <w:sectPr w:rsidR="0068340D">
          <w:pgSz w:w="12240" w:h="15840"/>
          <w:pgMar w:top="1440" w:right="1423" w:bottom="1644" w:left="1397" w:header="720" w:footer="720" w:gutter="0"/>
          <w:cols w:space="720"/>
        </w:sectPr>
      </w:pPr>
    </w:p>
    <w:p w:rsidR="0068340D" w:rsidRDefault="001E6780">
      <w:pPr>
        <w:spacing w:line="277" w:lineRule="exact"/>
        <w:jc w:val="center"/>
        <w:textAlignment w:val="baseline"/>
        <w:rPr>
          <w:rFonts w:eastAsia="Times New Roman"/>
          <w:color w:val="000000"/>
          <w:sz w:val="24"/>
        </w:rPr>
      </w:pPr>
      <w:r>
        <w:rPr>
          <w:rFonts w:eastAsia="Times New Roman"/>
          <w:color w:val="000000"/>
          <w:sz w:val="24"/>
        </w:rPr>
        <w:lastRenderedPageBreak/>
        <w:t>Criminal Code passed by Croatian Parliament at its session on 21 October 2011.</w:t>
      </w:r>
    </w:p>
    <w:p w:rsidR="0068340D" w:rsidRDefault="001E6780">
      <w:pPr>
        <w:spacing w:before="299" w:line="557" w:lineRule="exact"/>
        <w:jc w:val="center"/>
        <w:textAlignment w:val="baseline"/>
        <w:rPr>
          <w:rFonts w:eastAsia="Times New Roman"/>
          <w:b/>
          <w:i/>
          <w:color w:val="000000"/>
          <w:sz w:val="26"/>
        </w:rPr>
      </w:pPr>
      <w:proofErr w:type="spellStart"/>
      <w:proofErr w:type="gramStart"/>
      <w:r>
        <w:rPr>
          <w:rFonts w:eastAsia="Times New Roman"/>
          <w:b/>
          <w:i/>
          <w:color w:val="000000"/>
          <w:sz w:val="26"/>
        </w:rPr>
        <w:t>Zločin</w:t>
      </w:r>
      <w:proofErr w:type="spellEnd"/>
      <w:r>
        <w:rPr>
          <w:rFonts w:eastAsia="Times New Roman"/>
          <w:b/>
          <w:i/>
          <w:color w:val="000000"/>
          <w:sz w:val="26"/>
        </w:rPr>
        <w:t xml:space="preserve"> </w:t>
      </w:r>
      <w:proofErr w:type="spellStart"/>
      <w:r>
        <w:rPr>
          <w:rFonts w:eastAsia="Times New Roman"/>
          <w:b/>
          <w:i/>
          <w:color w:val="000000"/>
          <w:sz w:val="26"/>
        </w:rPr>
        <w:t>agresije</w:t>
      </w:r>
      <w:proofErr w:type="spellEnd"/>
      <w:r>
        <w:rPr>
          <w:rFonts w:eastAsia="Times New Roman"/>
          <w:b/>
          <w:i/>
          <w:color w:val="000000"/>
          <w:sz w:val="26"/>
        </w:rPr>
        <w:t xml:space="preserve"> </w:t>
      </w:r>
      <w:r>
        <w:rPr>
          <w:rFonts w:eastAsia="Times New Roman"/>
          <w:b/>
          <w:i/>
          <w:color w:val="000000"/>
          <w:sz w:val="26"/>
        </w:rPr>
        <w:br/>
      </w:r>
      <w:proofErr w:type="spellStart"/>
      <w:r>
        <w:rPr>
          <w:rFonts w:eastAsia="Times New Roman"/>
          <w:color w:val="000000"/>
          <w:sz w:val="24"/>
        </w:rPr>
        <w:t>Članak</w:t>
      </w:r>
      <w:proofErr w:type="spellEnd"/>
      <w:r>
        <w:rPr>
          <w:rFonts w:eastAsia="Times New Roman"/>
          <w:color w:val="000000"/>
          <w:sz w:val="24"/>
        </w:rPr>
        <w:t xml:space="preserve"> 89.</w:t>
      </w:r>
      <w:proofErr w:type="gramEnd"/>
    </w:p>
    <w:p w:rsidR="0068340D" w:rsidRDefault="001E6780">
      <w:pPr>
        <w:numPr>
          <w:ilvl w:val="0"/>
          <w:numId w:val="3"/>
        </w:numPr>
        <w:spacing w:before="279" w:line="276" w:lineRule="exact"/>
        <w:ind w:left="0"/>
        <w:jc w:val="both"/>
        <w:textAlignment w:val="baseline"/>
        <w:rPr>
          <w:rFonts w:eastAsia="Times New Roman"/>
          <w:color w:val="000000"/>
          <w:sz w:val="24"/>
        </w:rPr>
      </w:pPr>
      <w:proofErr w:type="spellStart"/>
      <w:r>
        <w:rPr>
          <w:rFonts w:eastAsia="Times New Roman"/>
          <w:color w:val="000000"/>
          <w:sz w:val="24"/>
        </w:rPr>
        <w:t>Tko</w:t>
      </w:r>
      <w:proofErr w:type="spellEnd"/>
      <w:r>
        <w:rPr>
          <w:rFonts w:eastAsia="Times New Roman"/>
          <w:color w:val="000000"/>
          <w:sz w:val="24"/>
        </w:rPr>
        <w:t xml:space="preserve"> </w:t>
      </w:r>
      <w:proofErr w:type="spellStart"/>
      <w:r>
        <w:rPr>
          <w:rFonts w:eastAsia="Times New Roman"/>
          <w:color w:val="000000"/>
          <w:sz w:val="24"/>
        </w:rPr>
        <w:t>imajući</w:t>
      </w:r>
      <w:proofErr w:type="spellEnd"/>
      <w:r>
        <w:rPr>
          <w:rFonts w:eastAsia="Times New Roman"/>
          <w:color w:val="000000"/>
          <w:sz w:val="24"/>
        </w:rPr>
        <w:t xml:space="preserve"> </w:t>
      </w:r>
      <w:proofErr w:type="spellStart"/>
      <w:r>
        <w:rPr>
          <w:rFonts w:eastAsia="Times New Roman"/>
          <w:color w:val="000000"/>
          <w:sz w:val="24"/>
        </w:rPr>
        <w:t>stvarnu</w:t>
      </w:r>
      <w:proofErr w:type="spellEnd"/>
      <w:r>
        <w:rPr>
          <w:rFonts w:eastAsia="Times New Roman"/>
          <w:color w:val="000000"/>
          <w:sz w:val="24"/>
        </w:rPr>
        <w:t xml:space="preserve"> </w:t>
      </w:r>
      <w:proofErr w:type="spellStart"/>
      <w:r>
        <w:rPr>
          <w:rFonts w:eastAsia="Times New Roman"/>
          <w:color w:val="000000"/>
          <w:sz w:val="24"/>
        </w:rPr>
        <w:t>moć</w:t>
      </w:r>
      <w:proofErr w:type="spellEnd"/>
      <w:r>
        <w:rPr>
          <w:rFonts w:eastAsia="Times New Roman"/>
          <w:color w:val="000000"/>
          <w:sz w:val="24"/>
        </w:rPr>
        <w:t xml:space="preserve"> </w:t>
      </w:r>
      <w:proofErr w:type="spellStart"/>
      <w:r>
        <w:rPr>
          <w:rFonts w:eastAsia="Times New Roman"/>
          <w:color w:val="000000"/>
          <w:sz w:val="24"/>
        </w:rPr>
        <w:t>nadzirati</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upravljati</w:t>
      </w:r>
      <w:proofErr w:type="spellEnd"/>
      <w:r>
        <w:rPr>
          <w:rFonts w:eastAsia="Times New Roman"/>
          <w:color w:val="000000"/>
          <w:sz w:val="24"/>
        </w:rPr>
        <w:t xml:space="preserve"> </w:t>
      </w:r>
      <w:proofErr w:type="spellStart"/>
      <w:r>
        <w:rPr>
          <w:rFonts w:eastAsia="Times New Roman"/>
          <w:color w:val="000000"/>
          <w:sz w:val="24"/>
        </w:rPr>
        <w:t>političkim</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vojnim</w:t>
      </w:r>
      <w:proofErr w:type="spellEnd"/>
      <w:r>
        <w:rPr>
          <w:rFonts w:eastAsia="Times New Roman"/>
          <w:color w:val="000000"/>
          <w:sz w:val="24"/>
        </w:rPr>
        <w:t xml:space="preserve"> </w:t>
      </w:r>
      <w:proofErr w:type="spellStart"/>
      <w:r>
        <w:rPr>
          <w:rFonts w:eastAsia="Times New Roman"/>
          <w:color w:val="000000"/>
          <w:sz w:val="24"/>
        </w:rPr>
        <w:t>djelovanjem</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upotrijebi</w:t>
      </w:r>
      <w:proofErr w:type="spellEnd"/>
      <w:r>
        <w:rPr>
          <w:rFonts w:eastAsia="Times New Roman"/>
          <w:color w:val="000000"/>
          <w:sz w:val="24"/>
        </w:rPr>
        <w:t xml:space="preserve"> </w:t>
      </w:r>
      <w:proofErr w:type="spellStart"/>
      <w:r>
        <w:rPr>
          <w:rFonts w:eastAsia="Times New Roman"/>
          <w:color w:val="000000"/>
          <w:sz w:val="24"/>
        </w:rPr>
        <w:t>oružane</w:t>
      </w:r>
      <w:proofErr w:type="spellEnd"/>
      <w:r>
        <w:rPr>
          <w:rFonts w:eastAsia="Times New Roman"/>
          <w:color w:val="000000"/>
          <w:sz w:val="24"/>
        </w:rPr>
        <w:t xml:space="preserve"> </w:t>
      </w:r>
      <w:proofErr w:type="spellStart"/>
      <w:r>
        <w:rPr>
          <w:rFonts w:eastAsia="Times New Roman"/>
          <w:color w:val="000000"/>
          <w:sz w:val="24"/>
        </w:rPr>
        <w:t>snage</w:t>
      </w:r>
      <w:proofErr w:type="spellEnd"/>
      <w:r>
        <w:rPr>
          <w:rFonts w:eastAsia="Times New Roman"/>
          <w:color w:val="000000"/>
          <w:sz w:val="24"/>
        </w:rPr>
        <w:t xml:space="preserve"> </w:t>
      </w:r>
      <w:proofErr w:type="spellStart"/>
      <w:r>
        <w:rPr>
          <w:rFonts w:eastAsia="Times New Roman"/>
          <w:color w:val="000000"/>
          <w:sz w:val="24"/>
        </w:rPr>
        <w:t>jedne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protiv</w:t>
      </w:r>
      <w:proofErr w:type="spellEnd"/>
      <w:r>
        <w:rPr>
          <w:rFonts w:eastAsia="Times New Roman"/>
          <w:color w:val="000000"/>
          <w:sz w:val="24"/>
        </w:rPr>
        <w:t xml:space="preserve"> </w:t>
      </w:r>
      <w:proofErr w:type="spellStart"/>
      <w:r>
        <w:rPr>
          <w:rFonts w:eastAsia="Times New Roman"/>
          <w:color w:val="000000"/>
          <w:sz w:val="24"/>
        </w:rPr>
        <w:t>suvereniteta</w:t>
      </w:r>
      <w:proofErr w:type="spellEnd"/>
      <w:r>
        <w:rPr>
          <w:rFonts w:eastAsia="Times New Roman"/>
          <w:color w:val="000000"/>
          <w:sz w:val="24"/>
        </w:rPr>
        <w:t xml:space="preserve">, </w:t>
      </w:r>
      <w:proofErr w:type="spellStart"/>
      <w:r>
        <w:rPr>
          <w:rFonts w:eastAsia="Times New Roman"/>
          <w:color w:val="000000"/>
          <w:sz w:val="24"/>
        </w:rPr>
        <w:t>teritorijalne</w:t>
      </w:r>
      <w:proofErr w:type="spellEnd"/>
      <w:r>
        <w:rPr>
          <w:rFonts w:eastAsia="Times New Roman"/>
          <w:color w:val="000000"/>
          <w:sz w:val="24"/>
        </w:rPr>
        <w:t xml:space="preserve"> </w:t>
      </w:r>
      <w:proofErr w:type="spellStart"/>
      <w:r>
        <w:rPr>
          <w:rFonts w:eastAsia="Times New Roman"/>
          <w:color w:val="000000"/>
          <w:sz w:val="24"/>
        </w:rPr>
        <w:t>cjelovitosti</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političke</w:t>
      </w:r>
      <w:proofErr w:type="spellEnd"/>
      <w:r>
        <w:rPr>
          <w:rFonts w:eastAsia="Times New Roman"/>
          <w:color w:val="000000"/>
          <w:sz w:val="24"/>
        </w:rPr>
        <w:t xml:space="preserve"> </w:t>
      </w:r>
      <w:proofErr w:type="spellStart"/>
      <w:r>
        <w:rPr>
          <w:rFonts w:eastAsia="Times New Roman"/>
          <w:color w:val="000000"/>
          <w:sz w:val="24"/>
        </w:rPr>
        <w:t>neovisnosti</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bilo</w:t>
      </w:r>
      <w:proofErr w:type="spellEnd"/>
      <w:r>
        <w:rPr>
          <w:rFonts w:eastAsia="Times New Roman"/>
          <w:color w:val="000000"/>
          <w:sz w:val="24"/>
        </w:rPr>
        <w:t xml:space="preserve"> </w:t>
      </w:r>
      <w:proofErr w:type="spellStart"/>
      <w:r>
        <w:rPr>
          <w:rFonts w:eastAsia="Times New Roman"/>
          <w:color w:val="000000"/>
          <w:sz w:val="24"/>
        </w:rPr>
        <w:t>koji</w:t>
      </w:r>
      <w:proofErr w:type="spellEnd"/>
      <w:r>
        <w:rPr>
          <w:rFonts w:eastAsia="Times New Roman"/>
          <w:color w:val="000000"/>
          <w:sz w:val="24"/>
        </w:rPr>
        <w:t xml:space="preserve"> </w:t>
      </w:r>
      <w:proofErr w:type="spellStart"/>
      <w:r>
        <w:rPr>
          <w:rFonts w:eastAsia="Times New Roman"/>
          <w:color w:val="000000"/>
          <w:sz w:val="24"/>
        </w:rPr>
        <w:t>drugi</w:t>
      </w:r>
      <w:proofErr w:type="spellEnd"/>
      <w:r>
        <w:rPr>
          <w:rFonts w:eastAsia="Times New Roman"/>
          <w:color w:val="000000"/>
          <w:sz w:val="24"/>
        </w:rPr>
        <w:t xml:space="preserve"> </w:t>
      </w:r>
      <w:proofErr w:type="spellStart"/>
      <w:r>
        <w:rPr>
          <w:rFonts w:eastAsia="Times New Roman"/>
          <w:color w:val="000000"/>
          <w:sz w:val="24"/>
        </w:rPr>
        <w:t>način</w:t>
      </w:r>
      <w:proofErr w:type="spellEnd"/>
      <w:r>
        <w:rPr>
          <w:rFonts w:eastAsia="Times New Roman"/>
          <w:color w:val="000000"/>
          <w:sz w:val="24"/>
        </w:rPr>
        <w:t xml:space="preserve"> </w:t>
      </w:r>
      <w:proofErr w:type="spellStart"/>
      <w:r>
        <w:rPr>
          <w:rFonts w:eastAsia="Times New Roman"/>
          <w:color w:val="000000"/>
          <w:sz w:val="24"/>
        </w:rPr>
        <w:t>protivan</w:t>
      </w:r>
      <w:proofErr w:type="spellEnd"/>
      <w:r>
        <w:rPr>
          <w:rFonts w:eastAsia="Times New Roman"/>
          <w:color w:val="000000"/>
          <w:sz w:val="24"/>
        </w:rPr>
        <w:t xml:space="preserve"> </w:t>
      </w:r>
      <w:proofErr w:type="spellStart"/>
      <w:r>
        <w:rPr>
          <w:rFonts w:eastAsia="Times New Roman"/>
          <w:color w:val="000000"/>
          <w:sz w:val="24"/>
        </w:rPr>
        <w:t>Povelji</w:t>
      </w:r>
      <w:proofErr w:type="spellEnd"/>
      <w:r>
        <w:rPr>
          <w:rFonts w:eastAsia="Times New Roman"/>
          <w:color w:val="000000"/>
          <w:sz w:val="24"/>
        </w:rPr>
        <w:t xml:space="preserve"> </w:t>
      </w:r>
      <w:proofErr w:type="spellStart"/>
      <w:r>
        <w:rPr>
          <w:rFonts w:eastAsia="Times New Roman"/>
          <w:color w:val="000000"/>
          <w:sz w:val="24"/>
        </w:rPr>
        <w:t>Ujedinjenih</w:t>
      </w:r>
      <w:proofErr w:type="spellEnd"/>
      <w:r>
        <w:rPr>
          <w:rFonts w:eastAsia="Times New Roman"/>
          <w:color w:val="000000"/>
          <w:sz w:val="24"/>
        </w:rPr>
        <w:t xml:space="preserve"> </w:t>
      </w:r>
      <w:proofErr w:type="spellStart"/>
      <w:r>
        <w:rPr>
          <w:rFonts w:eastAsia="Times New Roman"/>
          <w:color w:val="000000"/>
          <w:sz w:val="24"/>
        </w:rPr>
        <w:t>naroda</w:t>
      </w:r>
      <w:proofErr w:type="spellEnd"/>
      <w:r>
        <w:rPr>
          <w:rFonts w:eastAsia="Times New Roman"/>
          <w:color w:val="000000"/>
          <w:sz w:val="24"/>
        </w:rPr>
        <w:t xml:space="preserve"> </w:t>
      </w:r>
      <w:proofErr w:type="spellStart"/>
      <w:r>
        <w:rPr>
          <w:rFonts w:eastAsia="Times New Roman"/>
          <w:color w:val="000000"/>
          <w:sz w:val="24"/>
        </w:rPr>
        <w:t>ostvari</w:t>
      </w:r>
      <w:proofErr w:type="spellEnd"/>
      <w:r>
        <w:rPr>
          <w:rFonts w:eastAsia="Times New Roman"/>
          <w:color w:val="000000"/>
          <w:sz w:val="24"/>
        </w:rPr>
        <w:t xml:space="preserve"> </w:t>
      </w:r>
      <w:proofErr w:type="spellStart"/>
      <w:r>
        <w:rPr>
          <w:rFonts w:eastAsia="Times New Roman"/>
          <w:color w:val="000000"/>
          <w:sz w:val="24"/>
        </w:rPr>
        <w:t>čin</w:t>
      </w:r>
      <w:proofErr w:type="spellEnd"/>
      <w:r>
        <w:rPr>
          <w:rFonts w:eastAsia="Times New Roman"/>
          <w:color w:val="000000"/>
          <w:sz w:val="24"/>
        </w:rPr>
        <w:t xml:space="preserve"> </w:t>
      </w:r>
      <w:proofErr w:type="spellStart"/>
      <w:r>
        <w:rPr>
          <w:rFonts w:eastAsia="Times New Roman"/>
          <w:color w:val="000000"/>
          <w:sz w:val="24"/>
        </w:rPr>
        <w:t>agresije</w:t>
      </w:r>
      <w:proofErr w:type="spellEnd"/>
      <w:r>
        <w:rPr>
          <w:rFonts w:eastAsia="Times New Roman"/>
          <w:color w:val="000000"/>
          <w:sz w:val="24"/>
        </w:rPr>
        <w:t xml:space="preserve"> </w:t>
      </w:r>
      <w:proofErr w:type="spellStart"/>
      <w:r>
        <w:rPr>
          <w:rFonts w:eastAsia="Times New Roman"/>
          <w:color w:val="000000"/>
          <w:sz w:val="24"/>
        </w:rPr>
        <w:t>koji</w:t>
      </w:r>
      <w:proofErr w:type="spellEnd"/>
      <w:r>
        <w:rPr>
          <w:rFonts w:eastAsia="Times New Roman"/>
          <w:color w:val="000000"/>
          <w:sz w:val="24"/>
        </w:rPr>
        <w:t xml:space="preserve"> </w:t>
      </w:r>
      <w:proofErr w:type="spellStart"/>
      <w:r>
        <w:rPr>
          <w:rFonts w:eastAsia="Times New Roman"/>
          <w:color w:val="000000"/>
          <w:sz w:val="24"/>
        </w:rPr>
        <w:t>po</w:t>
      </w:r>
      <w:proofErr w:type="spellEnd"/>
      <w:r>
        <w:rPr>
          <w:rFonts w:eastAsia="Times New Roman"/>
          <w:color w:val="000000"/>
          <w:sz w:val="24"/>
        </w:rPr>
        <w:t xml:space="preserve"> </w:t>
      </w:r>
      <w:proofErr w:type="spellStart"/>
      <w:r>
        <w:rPr>
          <w:rFonts w:eastAsia="Times New Roman"/>
          <w:color w:val="000000"/>
          <w:sz w:val="24"/>
        </w:rPr>
        <w:t>svojim</w:t>
      </w:r>
      <w:proofErr w:type="spellEnd"/>
      <w:r>
        <w:rPr>
          <w:rFonts w:eastAsia="Times New Roman"/>
          <w:color w:val="000000"/>
          <w:sz w:val="24"/>
        </w:rPr>
        <w:t xml:space="preserve"> </w:t>
      </w:r>
      <w:proofErr w:type="spellStart"/>
      <w:r>
        <w:rPr>
          <w:rFonts w:eastAsia="Times New Roman"/>
          <w:color w:val="000000"/>
          <w:sz w:val="24"/>
        </w:rPr>
        <w:t>karakteristikama</w:t>
      </w:r>
      <w:proofErr w:type="spellEnd"/>
      <w:r>
        <w:rPr>
          <w:rFonts w:eastAsia="Times New Roman"/>
          <w:color w:val="000000"/>
          <w:sz w:val="24"/>
        </w:rPr>
        <w:t xml:space="preserve">, </w:t>
      </w:r>
      <w:proofErr w:type="spellStart"/>
      <w:r>
        <w:rPr>
          <w:rFonts w:eastAsia="Times New Roman"/>
          <w:color w:val="000000"/>
          <w:sz w:val="24"/>
        </w:rPr>
        <w:t>težini</w:t>
      </w:r>
      <w:proofErr w:type="spellEnd"/>
      <w:r>
        <w:rPr>
          <w:rFonts w:eastAsia="Times New Roman"/>
          <w:color w:val="000000"/>
          <w:sz w:val="24"/>
        </w:rPr>
        <w:t xml:space="preserve"> </w:t>
      </w:r>
      <w:proofErr w:type="spellStart"/>
      <w:r>
        <w:rPr>
          <w:rFonts w:eastAsia="Times New Roman"/>
          <w:color w:val="000000"/>
          <w:sz w:val="24"/>
        </w:rPr>
        <w:t>i</w:t>
      </w:r>
      <w:proofErr w:type="spellEnd"/>
      <w:r>
        <w:rPr>
          <w:rFonts w:eastAsia="Times New Roman"/>
          <w:color w:val="000000"/>
          <w:sz w:val="24"/>
        </w:rPr>
        <w:t xml:space="preserve"> </w:t>
      </w:r>
      <w:proofErr w:type="spellStart"/>
      <w:r>
        <w:rPr>
          <w:rFonts w:eastAsia="Times New Roman"/>
          <w:color w:val="000000"/>
          <w:sz w:val="24"/>
        </w:rPr>
        <w:t>razmjeru</w:t>
      </w:r>
      <w:proofErr w:type="spellEnd"/>
      <w:r>
        <w:rPr>
          <w:rFonts w:eastAsia="Times New Roman"/>
          <w:color w:val="000000"/>
          <w:sz w:val="24"/>
        </w:rPr>
        <w:t xml:space="preserve"> </w:t>
      </w:r>
      <w:proofErr w:type="spellStart"/>
      <w:r>
        <w:rPr>
          <w:rFonts w:eastAsia="Times New Roman"/>
          <w:color w:val="000000"/>
          <w:sz w:val="24"/>
        </w:rPr>
        <w:t>predstavlja</w:t>
      </w:r>
      <w:proofErr w:type="spellEnd"/>
      <w:r>
        <w:rPr>
          <w:rFonts w:eastAsia="Times New Roman"/>
          <w:color w:val="000000"/>
          <w:sz w:val="24"/>
        </w:rPr>
        <w:t xml:space="preserve"> </w:t>
      </w:r>
      <w:proofErr w:type="spellStart"/>
      <w:r>
        <w:rPr>
          <w:rFonts w:eastAsia="Times New Roman"/>
          <w:color w:val="000000"/>
          <w:sz w:val="24"/>
        </w:rPr>
        <w:t>kršenje</w:t>
      </w:r>
      <w:proofErr w:type="spellEnd"/>
      <w:r>
        <w:rPr>
          <w:rFonts w:eastAsia="Times New Roman"/>
          <w:color w:val="000000"/>
          <w:sz w:val="24"/>
        </w:rPr>
        <w:t xml:space="preserve"> </w:t>
      </w:r>
      <w:proofErr w:type="spellStart"/>
      <w:r>
        <w:rPr>
          <w:rFonts w:eastAsia="Times New Roman"/>
          <w:color w:val="000000"/>
          <w:sz w:val="24"/>
        </w:rPr>
        <w:t>Povelje</w:t>
      </w:r>
      <w:proofErr w:type="spellEnd"/>
      <w:r>
        <w:rPr>
          <w:rFonts w:eastAsia="Times New Roman"/>
          <w:color w:val="000000"/>
          <w:sz w:val="24"/>
        </w:rPr>
        <w:t xml:space="preserve"> </w:t>
      </w:r>
      <w:proofErr w:type="spellStart"/>
      <w:r>
        <w:rPr>
          <w:rFonts w:eastAsia="Times New Roman"/>
          <w:color w:val="000000"/>
          <w:sz w:val="24"/>
        </w:rPr>
        <w:t>Ujedinjenih</w:t>
      </w:r>
      <w:proofErr w:type="spellEnd"/>
      <w:r>
        <w:rPr>
          <w:rFonts w:eastAsia="Times New Roman"/>
          <w:color w:val="000000"/>
          <w:sz w:val="24"/>
        </w:rPr>
        <w:t xml:space="preserve"> </w:t>
      </w:r>
      <w:proofErr w:type="spellStart"/>
      <w:r>
        <w:rPr>
          <w:rFonts w:eastAsia="Times New Roman"/>
          <w:color w:val="000000"/>
          <w:sz w:val="24"/>
        </w:rPr>
        <w:t>naroda</w:t>
      </w:r>
      <w:proofErr w:type="spellEnd"/>
      <w:r>
        <w:rPr>
          <w:rFonts w:eastAsia="Times New Roman"/>
          <w:color w:val="000000"/>
          <w:sz w:val="24"/>
        </w:rPr>
        <w:t>,</w:t>
      </w:r>
    </w:p>
    <w:p w:rsidR="0068340D" w:rsidRDefault="001E6780">
      <w:pPr>
        <w:spacing w:before="271" w:line="283" w:lineRule="exact"/>
        <w:textAlignment w:val="baseline"/>
        <w:rPr>
          <w:rFonts w:eastAsia="Times New Roman"/>
          <w:color w:val="000000"/>
          <w:sz w:val="24"/>
        </w:rPr>
      </w:pPr>
      <w:proofErr w:type="spellStart"/>
      <w:proofErr w:type="gramStart"/>
      <w:r>
        <w:rPr>
          <w:rFonts w:eastAsia="Times New Roman"/>
          <w:color w:val="000000"/>
          <w:sz w:val="24"/>
        </w:rPr>
        <w:t>kaznit</w:t>
      </w:r>
      <w:proofErr w:type="spellEnd"/>
      <w:proofErr w:type="gramEnd"/>
      <w:r>
        <w:rPr>
          <w:rFonts w:eastAsia="Times New Roman"/>
          <w:color w:val="000000"/>
          <w:sz w:val="24"/>
        </w:rPr>
        <w:t xml:space="preserve"> </w:t>
      </w:r>
      <w:proofErr w:type="spellStart"/>
      <w:r>
        <w:rPr>
          <w:rFonts w:eastAsia="Times New Roman"/>
          <w:color w:val="000000"/>
          <w:sz w:val="24"/>
        </w:rPr>
        <w:t>će</w:t>
      </w:r>
      <w:proofErr w:type="spellEnd"/>
      <w:r>
        <w:rPr>
          <w:rFonts w:eastAsia="Times New Roman"/>
          <w:color w:val="000000"/>
          <w:sz w:val="24"/>
        </w:rPr>
        <w:t xml:space="preserve"> se </w:t>
      </w:r>
      <w:proofErr w:type="spellStart"/>
      <w:r>
        <w:rPr>
          <w:rFonts w:eastAsia="Times New Roman"/>
          <w:color w:val="000000"/>
          <w:sz w:val="24"/>
        </w:rPr>
        <w:t>kaznom</w:t>
      </w:r>
      <w:proofErr w:type="spellEnd"/>
      <w:r>
        <w:rPr>
          <w:rFonts w:eastAsia="Times New Roman"/>
          <w:color w:val="000000"/>
          <w:sz w:val="24"/>
        </w:rPr>
        <w:t xml:space="preserve"> </w:t>
      </w:r>
      <w:proofErr w:type="spellStart"/>
      <w:r>
        <w:rPr>
          <w:rFonts w:eastAsia="Times New Roman"/>
          <w:color w:val="000000"/>
          <w:sz w:val="24"/>
        </w:rPr>
        <w:t>zatvora</w:t>
      </w:r>
      <w:proofErr w:type="spellEnd"/>
      <w:r>
        <w:rPr>
          <w:rFonts w:eastAsia="Times New Roman"/>
          <w:color w:val="000000"/>
          <w:sz w:val="24"/>
        </w:rPr>
        <w:t xml:space="preserve"> </w:t>
      </w:r>
      <w:proofErr w:type="spellStart"/>
      <w:r>
        <w:rPr>
          <w:rFonts w:eastAsia="Times New Roman"/>
          <w:color w:val="000000"/>
          <w:sz w:val="24"/>
        </w:rPr>
        <w:t>najmanje</w:t>
      </w:r>
      <w:proofErr w:type="spellEnd"/>
      <w:r>
        <w:rPr>
          <w:rFonts w:eastAsia="Times New Roman"/>
          <w:color w:val="000000"/>
          <w:sz w:val="24"/>
        </w:rPr>
        <w:t xml:space="preserve"> pet </w:t>
      </w:r>
      <w:proofErr w:type="spellStart"/>
      <w:r>
        <w:rPr>
          <w:rFonts w:eastAsia="Times New Roman"/>
          <w:color w:val="000000"/>
          <w:sz w:val="24"/>
        </w:rPr>
        <w:t>godina</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kaznom</w:t>
      </w:r>
      <w:proofErr w:type="spellEnd"/>
      <w:r>
        <w:rPr>
          <w:rFonts w:eastAsia="Times New Roman"/>
          <w:color w:val="000000"/>
          <w:sz w:val="24"/>
        </w:rPr>
        <w:t xml:space="preserve"> </w:t>
      </w:r>
      <w:proofErr w:type="spellStart"/>
      <w:r>
        <w:rPr>
          <w:rFonts w:eastAsia="Times New Roman"/>
          <w:color w:val="000000"/>
          <w:sz w:val="24"/>
        </w:rPr>
        <w:t>dugotrajnog</w:t>
      </w:r>
      <w:proofErr w:type="spellEnd"/>
      <w:r>
        <w:rPr>
          <w:rFonts w:eastAsia="Times New Roman"/>
          <w:color w:val="000000"/>
          <w:sz w:val="24"/>
        </w:rPr>
        <w:t xml:space="preserve"> </w:t>
      </w:r>
      <w:proofErr w:type="spellStart"/>
      <w:r>
        <w:rPr>
          <w:rFonts w:eastAsia="Times New Roman"/>
          <w:color w:val="000000"/>
          <w:sz w:val="24"/>
        </w:rPr>
        <w:t>zatvora</w:t>
      </w:r>
      <w:proofErr w:type="spellEnd"/>
      <w:r>
        <w:rPr>
          <w:rFonts w:eastAsia="Times New Roman"/>
          <w:color w:val="000000"/>
          <w:sz w:val="24"/>
        </w:rPr>
        <w:t>.</w:t>
      </w:r>
    </w:p>
    <w:p w:rsidR="0068340D" w:rsidRDefault="001E6780">
      <w:pPr>
        <w:numPr>
          <w:ilvl w:val="0"/>
          <w:numId w:val="3"/>
        </w:numPr>
        <w:spacing w:line="557" w:lineRule="exact"/>
        <w:ind w:left="0" w:right="2448"/>
        <w:textAlignment w:val="baseline"/>
        <w:rPr>
          <w:rFonts w:eastAsia="Times New Roman"/>
          <w:color w:val="000000"/>
          <w:sz w:val="24"/>
        </w:rPr>
      </w:pPr>
      <w:proofErr w:type="spellStart"/>
      <w:proofErr w:type="gramStart"/>
      <w:r>
        <w:rPr>
          <w:rFonts w:eastAsia="Times New Roman"/>
          <w:color w:val="000000"/>
          <w:sz w:val="24"/>
        </w:rPr>
        <w:t>Tko</w:t>
      </w:r>
      <w:proofErr w:type="spellEnd"/>
      <w:proofErr w:type="gramEnd"/>
      <w:r>
        <w:rPr>
          <w:rFonts w:eastAsia="Times New Roman"/>
          <w:color w:val="000000"/>
          <w:sz w:val="24"/>
        </w:rPr>
        <w:t xml:space="preserve"> </w:t>
      </w:r>
      <w:proofErr w:type="spellStart"/>
      <w:r>
        <w:rPr>
          <w:rFonts w:eastAsia="Times New Roman"/>
          <w:color w:val="000000"/>
          <w:sz w:val="24"/>
        </w:rPr>
        <w:t>sudjeluje</w:t>
      </w:r>
      <w:proofErr w:type="spellEnd"/>
      <w:r>
        <w:rPr>
          <w:rFonts w:eastAsia="Times New Roman"/>
          <w:color w:val="000000"/>
          <w:sz w:val="24"/>
        </w:rPr>
        <w:t xml:space="preserve"> u </w:t>
      </w:r>
      <w:proofErr w:type="spellStart"/>
      <w:r>
        <w:rPr>
          <w:rFonts w:eastAsia="Times New Roman"/>
          <w:color w:val="000000"/>
          <w:sz w:val="24"/>
        </w:rPr>
        <w:t>djelovanju</w:t>
      </w:r>
      <w:proofErr w:type="spellEnd"/>
      <w:r>
        <w:rPr>
          <w:rFonts w:eastAsia="Times New Roman"/>
          <w:color w:val="000000"/>
          <w:sz w:val="24"/>
        </w:rPr>
        <w:t xml:space="preserve"> </w:t>
      </w:r>
      <w:proofErr w:type="spellStart"/>
      <w:r>
        <w:rPr>
          <w:rFonts w:eastAsia="Times New Roman"/>
          <w:color w:val="000000"/>
          <w:sz w:val="24"/>
        </w:rPr>
        <w:t>oružanih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iz</w:t>
      </w:r>
      <w:proofErr w:type="spellEnd"/>
      <w:r>
        <w:rPr>
          <w:rFonts w:eastAsia="Times New Roman"/>
          <w:color w:val="000000"/>
          <w:sz w:val="24"/>
        </w:rPr>
        <w:t xml:space="preserve"> </w:t>
      </w:r>
      <w:proofErr w:type="spellStart"/>
      <w:r>
        <w:rPr>
          <w:rFonts w:eastAsia="Times New Roman"/>
          <w:color w:val="000000"/>
          <w:sz w:val="24"/>
        </w:rPr>
        <w:t>stavka</w:t>
      </w:r>
      <w:proofErr w:type="spellEnd"/>
      <w:r>
        <w:rPr>
          <w:rFonts w:eastAsia="Times New Roman"/>
          <w:color w:val="000000"/>
          <w:sz w:val="24"/>
        </w:rPr>
        <w:t xml:space="preserve"> 1. </w:t>
      </w:r>
      <w:proofErr w:type="spellStart"/>
      <w:proofErr w:type="gramStart"/>
      <w:r>
        <w:rPr>
          <w:rFonts w:eastAsia="Times New Roman"/>
          <w:color w:val="000000"/>
          <w:sz w:val="24"/>
        </w:rPr>
        <w:t>ovoga</w:t>
      </w:r>
      <w:proofErr w:type="spellEnd"/>
      <w:proofErr w:type="gramEnd"/>
      <w:r>
        <w:rPr>
          <w:rFonts w:eastAsia="Times New Roman"/>
          <w:color w:val="000000"/>
          <w:sz w:val="24"/>
        </w:rPr>
        <w:t xml:space="preserve"> </w:t>
      </w:r>
      <w:proofErr w:type="spellStart"/>
      <w:r>
        <w:rPr>
          <w:rFonts w:eastAsia="Times New Roman"/>
          <w:color w:val="000000"/>
          <w:sz w:val="24"/>
        </w:rPr>
        <w:t>članka</w:t>
      </w:r>
      <w:proofErr w:type="spellEnd"/>
      <w:r>
        <w:rPr>
          <w:rFonts w:eastAsia="Times New Roman"/>
          <w:color w:val="000000"/>
          <w:sz w:val="24"/>
        </w:rPr>
        <w:t xml:space="preserve">, </w:t>
      </w:r>
      <w:proofErr w:type="spellStart"/>
      <w:r>
        <w:rPr>
          <w:rFonts w:eastAsia="Times New Roman"/>
          <w:color w:val="000000"/>
          <w:sz w:val="24"/>
        </w:rPr>
        <w:t>kaznit</w:t>
      </w:r>
      <w:proofErr w:type="spellEnd"/>
      <w:r>
        <w:rPr>
          <w:rFonts w:eastAsia="Times New Roman"/>
          <w:color w:val="000000"/>
          <w:sz w:val="24"/>
        </w:rPr>
        <w:t xml:space="preserve"> </w:t>
      </w:r>
      <w:proofErr w:type="spellStart"/>
      <w:r>
        <w:rPr>
          <w:rFonts w:eastAsia="Times New Roman"/>
          <w:color w:val="000000"/>
          <w:sz w:val="24"/>
        </w:rPr>
        <w:t>će</w:t>
      </w:r>
      <w:proofErr w:type="spellEnd"/>
      <w:r>
        <w:rPr>
          <w:rFonts w:eastAsia="Times New Roman"/>
          <w:color w:val="000000"/>
          <w:sz w:val="24"/>
        </w:rPr>
        <w:t xml:space="preserve"> se </w:t>
      </w:r>
      <w:proofErr w:type="spellStart"/>
      <w:r>
        <w:rPr>
          <w:rFonts w:eastAsia="Times New Roman"/>
          <w:color w:val="000000"/>
          <w:sz w:val="24"/>
        </w:rPr>
        <w:t>kaznom</w:t>
      </w:r>
      <w:proofErr w:type="spellEnd"/>
      <w:r>
        <w:rPr>
          <w:rFonts w:eastAsia="Times New Roman"/>
          <w:color w:val="000000"/>
          <w:sz w:val="24"/>
        </w:rPr>
        <w:t xml:space="preserve"> </w:t>
      </w:r>
      <w:proofErr w:type="spellStart"/>
      <w:r>
        <w:rPr>
          <w:rFonts w:eastAsia="Times New Roman"/>
          <w:color w:val="000000"/>
          <w:sz w:val="24"/>
        </w:rPr>
        <w:t>zatvora</w:t>
      </w:r>
      <w:proofErr w:type="spellEnd"/>
      <w:r>
        <w:rPr>
          <w:rFonts w:eastAsia="Times New Roman"/>
          <w:color w:val="000000"/>
          <w:sz w:val="24"/>
        </w:rPr>
        <w:t xml:space="preserve"> </w:t>
      </w:r>
      <w:proofErr w:type="spellStart"/>
      <w:r>
        <w:rPr>
          <w:rFonts w:eastAsia="Times New Roman"/>
          <w:color w:val="000000"/>
          <w:sz w:val="24"/>
        </w:rPr>
        <w:t>od</w:t>
      </w:r>
      <w:proofErr w:type="spellEnd"/>
      <w:r>
        <w:rPr>
          <w:rFonts w:eastAsia="Times New Roman"/>
          <w:color w:val="000000"/>
          <w:sz w:val="24"/>
        </w:rPr>
        <w:t xml:space="preserve"> tri do </w:t>
      </w:r>
      <w:proofErr w:type="spellStart"/>
      <w:r>
        <w:rPr>
          <w:rFonts w:eastAsia="Times New Roman"/>
          <w:color w:val="000000"/>
          <w:sz w:val="24"/>
        </w:rPr>
        <w:t>petnaest</w:t>
      </w:r>
      <w:proofErr w:type="spellEnd"/>
      <w:r>
        <w:rPr>
          <w:rFonts w:eastAsia="Times New Roman"/>
          <w:color w:val="000000"/>
          <w:sz w:val="24"/>
        </w:rPr>
        <w:t xml:space="preserve"> </w:t>
      </w:r>
      <w:proofErr w:type="spellStart"/>
      <w:r>
        <w:rPr>
          <w:rFonts w:eastAsia="Times New Roman"/>
          <w:color w:val="000000"/>
          <w:sz w:val="24"/>
        </w:rPr>
        <w:t>godina</w:t>
      </w:r>
      <w:proofErr w:type="spellEnd"/>
      <w:r>
        <w:rPr>
          <w:rFonts w:eastAsia="Times New Roman"/>
          <w:color w:val="000000"/>
          <w:sz w:val="24"/>
        </w:rPr>
        <w:t>.</w:t>
      </w:r>
    </w:p>
    <w:p w:rsidR="0068340D" w:rsidRDefault="001E6780">
      <w:pPr>
        <w:numPr>
          <w:ilvl w:val="0"/>
          <w:numId w:val="3"/>
        </w:numPr>
        <w:spacing w:line="556" w:lineRule="exact"/>
        <w:ind w:left="0" w:right="4176"/>
        <w:textAlignment w:val="baseline"/>
        <w:rPr>
          <w:rFonts w:eastAsia="Times New Roman"/>
          <w:color w:val="000000"/>
          <w:spacing w:val="-1"/>
          <w:sz w:val="24"/>
        </w:rPr>
      </w:pPr>
      <w:proofErr w:type="spellStart"/>
      <w:proofErr w:type="gramStart"/>
      <w:r>
        <w:rPr>
          <w:rFonts w:eastAsia="Times New Roman"/>
          <w:color w:val="000000"/>
          <w:spacing w:val="-1"/>
          <w:sz w:val="24"/>
        </w:rPr>
        <w:t>Tko</w:t>
      </w:r>
      <w:proofErr w:type="spellEnd"/>
      <w:proofErr w:type="gramEnd"/>
      <w:r>
        <w:rPr>
          <w:rFonts w:eastAsia="Times New Roman"/>
          <w:color w:val="000000"/>
          <w:spacing w:val="-1"/>
          <w:sz w:val="24"/>
        </w:rPr>
        <w:t xml:space="preserve"> </w:t>
      </w:r>
      <w:proofErr w:type="spellStart"/>
      <w:r>
        <w:rPr>
          <w:rFonts w:eastAsia="Times New Roman"/>
          <w:color w:val="000000"/>
          <w:spacing w:val="-1"/>
          <w:sz w:val="24"/>
        </w:rPr>
        <w:t>izravno</w:t>
      </w:r>
      <w:proofErr w:type="spellEnd"/>
      <w:r>
        <w:rPr>
          <w:rFonts w:eastAsia="Times New Roman"/>
          <w:color w:val="000000"/>
          <w:spacing w:val="-1"/>
          <w:sz w:val="24"/>
        </w:rPr>
        <w:t xml:space="preserve"> </w:t>
      </w:r>
      <w:proofErr w:type="spellStart"/>
      <w:r>
        <w:rPr>
          <w:rFonts w:eastAsia="Times New Roman"/>
          <w:color w:val="000000"/>
          <w:spacing w:val="-1"/>
          <w:sz w:val="24"/>
        </w:rPr>
        <w:t>i</w:t>
      </w:r>
      <w:proofErr w:type="spellEnd"/>
      <w:r>
        <w:rPr>
          <w:rFonts w:eastAsia="Times New Roman"/>
          <w:color w:val="000000"/>
          <w:spacing w:val="-1"/>
          <w:sz w:val="24"/>
        </w:rPr>
        <w:t xml:space="preserve"> </w:t>
      </w:r>
      <w:proofErr w:type="spellStart"/>
      <w:r>
        <w:rPr>
          <w:rFonts w:eastAsia="Times New Roman"/>
          <w:color w:val="000000"/>
          <w:spacing w:val="-1"/>
          <w:sz w:val="24"/>
        </w:rPr>
        <w:t>javno</w:t>
      </w:r>
      <w:proofErr w:type="spellEnd"/>
      <w:r>
        <w:rPr>
          <w:rFonts w:eastAsia="Times New Roman"/>
          <w:color w:val="000000"/>
          <w:spacing w:val="-1"/>
          <w:sz w:val="24"/>
        </w:rPr>
        <w:t xml:space="preserve"> </w:t>
      </w:r>
      <w:proofErr w:type="spellStart"/>
      <w:r>
        <w:rPr>
          <w:rFonts w:eastAsia="Times New Roman"/>
          <w:color w:val="000000"/>
          <w:spacing w:val="-1"/>
          <w:sz w:val="24"/>
        </w:rPr>
        <w:t>potiče</w:t>
      </w:r>
      <w:proofErr w:type="spellEnd"/>
      <w:r>
        <w:rPr>
          <w:rFonts w:eastAsia="Times New Roman"/>
          <w:color w:val="000000"/>
          <w:spacing w:val="-1"/>
          <w:sz w:val="24"/>
        </w:rPr>
        <w:t xml:space="preserve"> </w:t>
      </w:r>
      <w:proofErr w:type="spellStart"/>
      <w:r>
        <w:rPr>
          <w:rFonts w:eastAsia="Times New Roman"/>
          <w:color w:val="000000"/>
          <w:spacing w:val="-1"/>
          <w:sz w:val="24"/>
        </w:rPr>
        <w:t>na</w:t>
      </w:r>
      <w:proofErr w:type="spellEnd"/>
      <w:r>
        <w:rPr>
          <w:rFonts w:eastAsia="Times New Roman"/>
          <w:color w:val="000000"/>
          <w:spacing w:val="-1"/>
          <w:sz w:val="24"/>
        </w:rPr>
        <w:t xml:space="preserve"> </w:t>
      </w:r>
      <w:proofErr w:type="spellStart"/>
      <w:r>
        <w:rPr>
          <w:rFonts w:eastAsia="Times New Roman"/>
          <w:color w:val="000000"/>
          <w:spacing w:val="-1"/>
          <w:sz w:val="24"/>
        </w:rPr>
        <w:t>zločin</w:t>
      </w:r>
      <w:proofErr w:type="spellEnd"/>
      <w:r>
        <w:rPr>
          <w:rFonts w:eastAsia="Times New Roman"/>
          <w:color w:val="000000"/>
          <w:spacing w:val="-1"/>
          <w:sz w:val="24"/>
        </w:rPr>
        <w:t xml:space="preserve"> </w:t>
      </w:r>
      <w:proofErr w:type="spellStart"/>
      <w:r>
        <w:rPr>
          <w:rFonts w:eastAsia="Times New Roman"/>
          <w:color w:val="000000"/>
          <w:spacing w:val="-1"/>
          <w:sz w:val="24"/>
        </w:rPr>
        <w:t>agresije</w:t>
      </w:r>
      <w:proofErr w:type="spellEnd"/>
      <w:r>
        <w:rPr>
          <w:rFonts w:eastAsia="Times New Roman"/>
          <w:color w:val="000000"/>
          <w:spacing w:val="-1"/>
          <w:sz w:val="24"/>
        </w:rPr>
        <w:t xml:space="preserve">, </w:t>
      </w:r>
      <w:proofErr w:type="spellStart"/>
      <w:r>
        <w:rPr>
          <w:rFonts w:eastAsia="Times New Roman"/>
          <w:color w:val="000000"/>
          <w:spacing w:val="-1"/>
          <w:sz w:val="24"/>
        </w:rPr>
        <w:t>kaznit</w:t>
      </w:r>
      <w:proofErr w:type="spellEnd"/>
      <w:r>
        <w:rPr>
          <w:rFonts w:eastAsia="Times New Roman"/>
          <w:color w:val="000000"/>
          <w:spacing w:val="-1"/>
          <w:sz w:val="24"/>
        </w:rPr>
        <w:t xml:space="preserve"> </w:t>
      </w:r>
      <w:proofErr w:type="spellStart"/>
      <w:r>
        <w:rPr>
          <w:rFonts w:eastAsia="Times New Roman"/>
          <w:color w:val="000000"/>
          <w:spacing w:val="-1"/>
          <w:sz w:val="24"/>
        </w:rPr>
        <w:t>će</w:t>
      </w:r>
      <w:proofErr w:type="spellEnd"/>
      <w:r>
        <w:rPr>
          <w:rFonts w:eastAsia="Times New Roman"/>
          <w:color w:val="000000"/>
          <w:spacing w:val="-1"/>
          <w:sz w:val="24"/>
        </w:rPr>
        <w:t xml:space="preserve"> se </w:t>
      </w:r>
      <w:proofErr w:type="spellStart"/>
      <w:r>
        <w:rPr>
          <w:rFonts w:eastAsia="Times New Roman"/>
          <w:color w:val="000000"/>
          <w:spacing w:val="-1"/>
          <w:sz w:val="24"/>
        </w:rPr>
        <w:t>kaznom</w:t>
      </w:r>
      <w:proofErr w:type="spellEnd"/>
      <w:r>
        <w:rPr>
          <w:rFonts w:eastAsia="Times New Roman"/>
          <w:color w:val="000000"/>
          <w:spacing w:val="-1"/>
          <w:sz w:val="24"/>
        </w:rPr>
        <w:t xml:space="preserve"> </w:t>
      </w:r>
      <w:proofErr w:type="spellStart"/>
      <w:r>
        <w:rPr>
          <w:rFonts w:eastAsia="Times New Roman"/>
          <w:color w:val="000000"/>
          <w:spacing w:val="-1"/>
          <w:sz w:val="24"/>
        </w:rPr>
        <w:t>zatvora</w:t>
      </w:r>
      <w:proofErr w:type="spellEnd"/>
      <w:r>
        <w:rPr>
          <w:rFonts w:eastAsia="Times New Roman"/>
          <w:color w:val="000000"/>
          <w:spacing w:val="-1"/>
          <w:sz w:val="24"/>
        </w:rPr>
        <w:t xml:space="preserve"> </w:t>
      </w:r>
      <w:proofErr w:type="spellStart"/>
      <w:r>
        <w:rPr>
          <w:rFonts w:eastAsia="Times New Roman"/>
          <w:color w:val="000000"/>
          <w:spacing w:val="-1"/>
          <w:sz w:val="24"/>
        </w:rPr>
        <w:t>od</w:t>
      </w:r>
      <w:proofErr w:type="spellEnd"/>
      <w:r>
        <w:rPr>
          <w:rFonts w:eastAsia="Times New Roman"/>
          <w:color w:val="000000"/>
          <w:spacing w:val="-1"/>
          <w:sz w:val="24"/>
        </w:rPr>
        <w:t xml:space="preserve"> </w:t>
      </w:r>
      <w:proofErr w:type="spellStart"/>
      <w:r>
        <w:rPr>
          <w:rFonts w:eastAsia="Times New Roman"/>
          <w:color w:val="000000"/>
          <w:spacing w:val="-1"/>
          <w:sz w:val="24"/>
        </w:rPr>
        <w:t>jedne</w:t>
      </w:r>
      <w:proofErr w:type="spellEnd"/>
      <w:r>
        <w:rPr>
          <w:rFonts w:eastAsia="Times New Roman"/>
          <w:color w:val="000000"/>
          <w:spacing w:val="-1"/>
          <w:sz w:val="24"/>
        </w:rPr>
        <w:t xml:space="preserve"> do </w:t>
      </w:r>
      <w:proofErr w:type="spellStart"/>
      <w:r>
        <w:rPr>
          <w:rFonts w:eastAsia="Times New Roman"/>
          <w:color w:val="000000"/>
          <w:spacing w:val="-1"/>
          <w:sz w:val="24"/>
        </w:rPr>
        <w:t>deset</w:t>
      </w:r>
      <w:proofErr w:type="spellEnd"/>
      <w:r>
        <w:rPr>
          <w:rFonts w:eastAsia="Times New Roman"/>
          <w:color w:val="000000"/>
          <w:spacing w:val="-1"/>
          <w:sz w:val="24"/>
        </w:rPr>
        <w:t xml:space="preserve"> </w:t>
      </w:r>
      <w:proofErr w:type="spellStart"/>
      <w:r>
        <w:rPr>
          <w:rFonts w:eastAsia="Times New Roman"/>
          <w:color w:val="000000"/>
          <w:spacing w:val="-1"/>
          <w:sz w:val="24"/>
        </w:rPr>
        <w:t>godina</w:t>
      </w:r>
      <w:proofErr w:type="spellEnd"/>
      <w:r>
        <w:rPr>
          <w:rFonts w:eastAsia="Times New Roman"/>
          <w:color w:val="000000"/>
          <w:spacing w:val="-1"/>
          <w:sz w:val="24"/>
        </w:rPr>
        <w:t>.</w:t>
      </w:r>
    </w:p>
    <w:p w:rsidR="0068340D" w:rsidRDefault="001E6780">
      <w:pPr>
        <w:numPr>
          <w:ilvl w:val="0"/>
          <w:numId w:val="3"/>
        </w:numPr>
        <w:spacing w:before="271" w:line="279" w:lineRule="exact"/>
        <w:ind w:left="0"/>
        <w:jc w:val="both"/>
        <w:textAlignment w:val="baseline"/>
        <w:rPr>
          <w:rFonts w:eastAsia="Times New Roman"/>
          <w:color w:val="000000"/>
          <w:sz w:val="24"/>
        </w:rPr>
      </w:pPr>
      <w:proofErr w:type="spellStart"/>
      <w:r>
        <w:rPr>
          <w:rFonts w:eastAsia="Times New Roman"/>
          <w:color w:val="000000"/>
          <w:sz w:val="24"/>
        </w:rPr>
        <w:t>Činom</w:t>
      </w:r>
      <w:proofErr w:type="spellEnd"/>
      <w:r>
        <w:rPr>
          <w:rFonts w:eastAsia="Times New Roman"/>
          <w:color w:val="000000"/>
          <w:sz w:val="24"/>
        </w:rPr>
        <w:t xml:space="preserve"> </w:t>
      </w:r>
      <w:proofErr w:type="spellStart"/>
      <w:r>
        <w:rPr>
          <w:rFonts w:eastAsia="Times New Roman"/>
          <w:color w:val="000000"/>
          <w:sz w:val="24"/>
        </w:rPr>
        <w:t>agresije</w:t>
      </w:r>
      <w:proofErr w:type="spellEnd"/>
      <w:r>
        <w:rPr>
          <w:rFonts w:eastAsia="Times New Roman"/>
          <w:color w:val="000000"/>
          <w:sz w:val="24"/>
        </w:rPr>
        <w:t xml:space="preserve"> </w:t>
      </w:r>
      <w:proofErr w:type="spellStart"/>
      <w:r>
        <w:rPr>
          <w:rFonts w:eastAsia="Times New Roman"/>
          <w:color w:val="000000"/>
          <w:sz w:val="24"/>
        </w:rPr>
        <w:t>iz</w:t>
      </w:r>
      <w:proofErr w:type="spellEnd"/>
      <w:r>
        <w:rPr>
          <w:rFonts w:eastAsia="Times New Roman"/>
          <w:color w:val="000000"/>
          <w:sz w:val="24"/>
        </w:rPr>
        <w:t xml:space="preserve"> </w:t>
      </w:r>
      <w:proofErr w:type="spellStart"/>
      <w:r>
        <w:rPr>
          <w:rFonts w:eastAsia="Times New Roman"/>
          <w:color w:val="000000"/>
          <w:sz w:val="24"/>
        </w:rPr>
        <w:t>stavka</w:t>
      </w:r>
      <w:proofErr w:type="spellEnd"/>
      <w:r>
        <w:rPr>
          <w:rFonts w:eastAsia="Times New Roman"/>
          <w:color w:val="000000"/>
          <w:sz w:val="24"/>
        </w:rPr>
        <w:t xml:space="preserve"> 1. </w:t>
      </w:r>
      <w:proofErr w:type="spellStart"/>
      <w:r>
        <w:rPr>
          <w:rFonts w:eastAsia="Times New Roman"/>
          <w:color w:val="000000"/>
          <w:sz w:val="24"/>
        </w:rPr>
        <w:t>ovoga</w:t>
      </w:r>
      <w:proofErr w:type="spellEnd"/>
      <w:r>
        <w:rPr>
          <w:rFonts w:eastAsia="Times New Roman"/>
          <w:color w:val="000000"/>
          <w:sz w:val="24"/>
        </w:rPr>
        <w:t xml:space="preserve"> </w:t>
      </w:r>
      <w:proofErr w:type="spellStart"/>
      <w:r>
        <w:rPr>
          <w:rFonts w:eastAsia="Times New Roman"/>
          <w:color w:val="000000"/>
          <w:sz w:val="24"/>
        </w:rPr>
        <w:t>članka</w:t>
      </w:r>
      <w:proofErr w:type="spellEnd"/>
      <w:r>
        <w:rPr>
          <w:rFonts w:eastAsia="Times New Roman"/>
          <w:color w:val="000000"/>
          <w:sz w:val="24"/>
        </w:rPr>
        <w:t xml:space="preserve">, bez </w:t>
      </w:r>
      <w:proofErr w:type="spellStart"/>
      <w:r>
        <w:rPr>
          <w:rFonts w:eastAsia="Times New Roman"/>
          <w:color w:val="000000"/>
          <w:sz w:val="24"/>
        </w:rPr>
        <w:t>obzira</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to </w:t>
      </w:r>
      <w:proofErr w:type="spellStart"/>
      <w:r>
        <w:rPr>
          <w:rFonts w:eastAsia="Times New Roman"/>
          <w:color w:val="000000"/>
          <w:sz w:val="24"/>
        </w:rPr>
        <w:t>je</w:t>
      </w:r>
      <w:proofErr w:type="spellEnd"/>
      <w:r>
        <w:rPr>
          <w:rFonts w:eastAsia="Times New Roman"/>
          <w:color w:val="000000"/>
          <w:sz w:val="24"/>
        </w:rPr>
        <w:t xml:space="preserve"> li </w:t>
      </w:r>
      <w:proofErr w:type="spellStart"/>
      <w:r>
        <w:rPr>
          <w:rFonts w:eastAsia="Times New Roman"/>
          <w:color w:val="000000"/>
          <w:sz w:val="24"/>
        </w:rPr>
        <w:t>prethodno</w:t>
      </w:r>
      <w:proofErr w:type="spellEnd"/>
      <w:r>
        <w:rPr>
          <w:rFonts w:eastAsia="Times New Roman"/>
          <w:color w:val="000000"/>
          <w:sz w:val="24"/>
        </w:rPr>
        <w:t xml:space="preserve"> </w:t>
      </w:r>
      <w:proofErr w:type="spellStart"/>
      <w:r>
        <w:rPr>
          <w:rFonts w:eastAsia="Times New Roman"/>
          <w:color w:val="000000"/>
          <w:sz w:val="24"/>
        </w:rPr>
        <w:t>objavljen</w:t>
      </w:r>
      <w:proofErr w:type="spellEnd"/>
      <w:r>
        <w:rPr>
          <w:rFonts w:eastAsia="Times New Roman"/>
          <w:color w:val="000000"/>
          <w:sz w:val="24"/>
        </w:rPr>
        <w:t xml:space="preserve"> rat </w:t>
      </w:r>
      <w:proofErr w:type="spellStart"/>
      <w:r>
        <w:rPr>
          <w:rFonts w:eastAsia="Times New Roman"/>
          <w:color w:val="000000"/>
          <w:sz w:val="24"/>
        </w:rPr>
        <w:t>ili</w:t>
      </w:r>
      <w:proofErr w:type="spellEnd"/>
      <w:r>
        <w:rPr>
          <w:rFonts w:eastAsia="Times New Roman"/>
          <w:color w:val="000000"/>
          <w:sz w:val="24"/>
        </w:rPr>
        <w:t xml:space="preserve"> ne, </w:t>
      </w:r>
      <w:proofErr w:type="spellStart"/>
      <w:r>
        <w:rPr>
          <w:rFonts w:eastAsia="Times New Roman"/>
          <w:color w:val="000000"/>
          <w:sz w:val="24"/>
        </w:rPr>
        <w:t>smatra</w:t>
      </w:r>
      <w:proofErr w:type="spellEnd"/>
      <w:r>
        <w:rPr>
          <w:rFonts w:eastAsia="Times New Roman"/>
          <w:color w:val="000000"/>
          <w:sz w:val="24"/>
        </w:rPr>
        <w:t xml:space="preserve"> se:</w:t>
      </w:r>
    </w:p>
    <w:p w:rsidR="0068340D" w:rsidRDefault="001E6780">
      <w:pPr>
        <w:numPr>
          <w:ilvl w:val="0"/>
          <w:numId w:val="4"/>
        </w:numPr>
        <w:spacing w:before="282" w:line="276" w:lineRule="exact"/>
        <w:ind w:left="0"/>
        <w:jc w:val="both"/>
        <w:textAlignment w:val="baseline"/>
        <w:rPr>
          <w:rFonts w:eastAsia="Times New Roman"/>
          <w:color w:val="000000"/>
          <w:sz w:val="24"/>
        </w:rPr>
      </w:pPr>
      <w:proofErr w:type="spellStart"/>
      <w:r>
        <w:rPr>
          <w:rFonts w:eastAsia="Times New Roman"/>
          <w:color w:val="000000"/>
          <w:sz w:val="24"/>
        </w:rPr>
        <w:t>invazija</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napad</w:t>
      </w:r>
      <w:proofErr w:type="spellEnd"/>
      <w:r>
        <w:rPr>
          <w:rFonts w:eastAsia="Times New Roman"/>
          <w:color w:val="000000"/>
          <w:sz w:val="24"/>
        </w:rPr>
        <w:t xml:space="preserve"> </w:t>
      </w:r>
      <w:proofErr w:type="spellStart"/>
      <w:r>
        <w:rPr>
          <w:rFonts w:eastAsia="Times New Roman"/>
          <w:color w:val="000000"/>
          <w:sz w:val="24"/>
        </w:rPr>
        <w:t>oružanih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jedne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područje</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vojna</w:t>
      </w:r>
      <w:proofErr w:type="spellEnd"/>
      <w:r>
        <w:rPr>
          <w:rFonts w:eastAsia="Times New Roman"/>
          <w:color w:val="000000"/>
          <w:sz w:val="24"/>
        </w:rPr>
        <w:t xml:space="preserve"> </w:t>
      </w:r>
      <w:proofErr w:type="spellStart"/>
      <w:r>
        <w:rPr>
          <w:rFonts w:eastAsia="Times New Roman"/>
          <w:color w:val="000000"/>
          <w:sz w:val="24"/>
        </w:rPr>
        <w:t>okupacija</w:t>
      </w:r>
      <w:proofErr w:type="spellEnd"/>
      <w:r>
        <w:rPr>
          <w:rFonts w:eastAsia="Times New Roman"/>
          <w:color w:val="000000"/>
          <w:sz w:val="24"/>
        </w:rPr>
        <w:t xml:space="preserve">, </w:t>
      </w:r>
      <w:proofErr w:type="spellStart"/>
      <w:r>
        <w:rPr>
          <w:rFonts w:eastAsia="Times New Roman"/>
          <w:color w:val="000000"/>
          <w:sz w:val="24"/>
        </w:rPr>
        <w:t>makar</w:t>
      </w:r>
      <w:proofErr w:type="spellEnd"/>
      <w:r>
        <w:rPr>
          <w:rFonts w:eastAsia="Times New Roman"/>
          <w:color w:val="000000"/>
          <w:sz w:val="24"/>
        </w:rPr>
        <w:t xml:space="preserve"> </w:t>
      </w:r>
      <w:proofErr w:type="spellStart"/>
      <w:r>
        <w:rPr>
          <w:rFonts w:eastAsia="Times New Roman"/>
          <w:color w:val="000000"/>
          <w:sz w:val="24"/>
        </w:rPr>
        <w:t>i</w:t>
      </w:r>
      <w:proofErr w:type="spellEnd"/>
      <w:r>
        <w:rPr>
          <w:rFonts w:eastAsia="Times New Roman"/>
          <w:color w:val="000000"/>
          <w:sz w:val="24"/>
        </w:rPr>
        <w:t xml:space="preserve"> </w:t>
      </w:r>
      <w:proofErr w:type="spellStart"/>
      <w:r>
        <w:rPr>
          <w:rFonts w:eastAsia="Times New Roman"/>
          <w:color w:val="000000"/>
          <w:sz w:val="24"/>
        </w:rPr>
        <w:t>privremena</w:t>
      </w:r>
      <w:proofErr w:type="spellEnd"/>
      <w:r>
        <w:rPr>
          <w:rFonts w:eastAsia="Times New Roman"/>
          <w:color w:val="000000"/>
          <w:sz w:val="24"/>
        </w:rPr>
        <w:t xml:space="preserve"> </w:t>
      </w:r>
      <w:proofErr w:type="spellStart"/>
      <w:r>
        <w:rPr>
          <w:rFonts w:eastAsia="Times New Roman"/>
          <w:color w:val="000000"/>
          <w:sz w:val="24"/>
        </w:rPr>
        <w:t>koja</w:t>
      </w:r>
      <w:proofErr w:type="spellEnd"/>
      <w:r>
        <w:rPr>
          <w:rFonts w:eastAsia="Times New Roman"/>
          <w:color w:val="000000"/>
          <w:sz w:val="24"/>
        </w:rPr>
        <w:t xml:space="preserve"> je </w:t>
      </w:r>
      <w:proofErr w:type="spellStart"/>
      <w:r>
        <w:rPr>
          <w:rFonts w:eastAsia="Times New Roman"/>
          <w:color w:val="000000"/>
          <w:sz w:val="24"/>
        </w:rPr>
        <w:t>posljedica</w:t>
      </w:r>
      <w:proofErr w:type="spellEnd"/>
      <w:r>
        <w:rPr>
          <w:rFonts w:eastAsia="Times New Roman"/>
          <w:color w:val="000000"/>
          <w:sz w:val="24"/>
        </w:rPr>
        <w:t xml:space="preserve"> </w:t>
      </w:r>
      <w:proofErr w:type="spellStart"/>
      <w:r>
        <w:rPr>
          <w:rFonts w:eastAsia="Times New Roman"/>
          <w:color w:val="000000"/>
          <w:sz w:val="24"/>
        </w:rPr>
        <w:t>takve</w:t>
      </w:r>
      <w:proofErr w:type="spellEnd"/>
      <w:r>
        <w:rPr>
          <w:rFonts w:eastAsia="Times New Roman"/>
          <w:color w:val="000000"/>
          <w:sz w:val="24"/>
        </w:rPr>
        <w:t xml:space="preserve"> </w:t>
      </w:r>
      <w:proofErr w:type="spellStart"/>
      <w:r>
        <w:rPr>
          <w:rFonts w:eastAsia="Times New Roman"/>
          <w:color w:val="000000"/>
          <w:sz w:val="24"/>
        </w:rPr>
        <w:t>invazije</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napada</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pripajanje</w:t>
      </w:r>
      <w:proofErr w:type="spellEnd"/>
      <w:r>
        <w:rPr>
          <w:rFonts w:eastAsia="Times New Roman"/>
          <w:color w:val="000000"/>
          <w:sz w:val="24"/>
        </w:rPr>
        <w:t xml:space="preserve"> </w:t>
      </w:r>
      <w:proofErr w:type="spellStart"/>
      <w:r>
        <w:rPr>
          <w:rFonts w:eastAsia="Times New Roman"/>
          <w:color w:val="000000"/>
          <w:sz w:val="24"/>
        </w:rPr>
        <w:t>cijelog</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dijela</w:t>
      </w:r>
      <w:proofErr w:type="spellEnd"/>
      <w:r>
        <w:rPr>
          <w:rFonts w:eastAsia="Times New Roman"/>
          <w:color w:val="000000"/>
          <w:sz w:val="24"/>
        </w:rPr>
        <w:t xml:space="preserve"> </w:t>
      </w:r>
      <w:proofErr w:type="spellStart"/>
      <w:r>
        <w:rPr>
          <w:rFonts w:eastAsia="Times New Roman"/>
          <w:color w:val="000000"/>
          <w:sz w:val="24"/>
        </w:rPr>
        <w:t>područja</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uz</w:t>
      </w:r>
      <w:proofErr w:type="spellEnd"/>
      <w:r>
        <w:rPr>
          <w:rFonts w:eastAsia="Times New Roman"/>
          <w:color w:val="000000"/>
          <w:sz w:val="24"/>
        </w:rPr>
        <w:t xml:space="preserve"> </w:t>
      </w:r>
      <w:proofErr w:type="spellStart"/>
      <w:r>
        <w:rPr>
          <w:rFonts w:eastAsia="Times New Roman"/>
          <w:color w:val="000000"/>
          <w:sz w:val="24"/>
        </w:rPr>
        <w:t>primjenu</w:t>
      </w:r>
      <w:proofErr w:type="spellEnd"/>
      <w:r>
        <w:rPr>
          <w:rFonts w:eastAsia="Times New Roman"/>
          <w:color w:val="000000"/>
          <w:sz w:val="24"/>
        </w:rPr>
        <w:t xml:space="preserve"> </w:t>
      </w:r>
      <w:proofErr w:type="spellStart"/>
      <w:r>
        <w:rPr>
          <w:rFonts w:eastAsia="Times New Roman"/>
          <w:color w:val="000000"/>
          <w:sz w:val="24"/>
        </w:rPr>
        <w:t>sile</w:t>
      </w:r>
      <w:proofErr w:type="spellEnd"/>
      <w:r>
        <w:rPr>
          <w:rFonts w:eastAsia="Times New Roman"/>
          <w:color w:val="000000"/>
          <w:sz w:val="24"/>
        </w:rPr>
        <w:t>,</w:t>
      </w:r>
    </w:p>
    <w:p w:rsidR="0068340D" w:rsidRDefault="001E6780">
      <w:pPr>
        <w:numPr>
          <w:ilvl w:val="0"/>
          <w:numId w:val="4"/>
        </w:numPr>
        <w:spacing w:before="283" w:line="274" w:lineRule="exact"/>
        <w:ind w:left="0"/>
        <w:jc w:val="both"/>
        <w:textAlignment w:val="baseline"/>
        <w:rPr>
          <w:rFonts w:eastAsia="Times New Roman"/>
          <w:color w:val="000000"/>
          <w:sz w:val="24"/>
        </w:rPr>
      </w:pPr>
      <w:proofErr w:type="spellStart"/>
      <w:r>
        <w:rPr>
          <w:rFonts w:eastAsia="Times New Roman"/>
          <w:color w:val="000000"/>
          <w:sz w:val="24"/>
        </w:rPr>
        <w:t>bombardiranje</w:t>
      </w:r>
      <w:proofErr w:type="spellEnd"/>
      <w:r>
        <w:rPr>
          <w:rFonts w:eastAsia="Times New Roman"/>
          <w:color w:val="000000"/>
          <w:sz w:val="24"/>
        </w:rPr>
        <w:t xml:space="preserve"> od </w:t>
      </w:r>
      <w:proofErr w:type="spellStart"/>
      <w:r>
        <w:rPr>
          <w:rFonts w:eastAsia="Times New Roman"/>
          <w:color w:val="000000"/>
          <w:sz w:val="24"/>
        </w:rPr>
        <w:t>strane</w:t>
      </w:r>
      <w:proofErr w:type="spellEnd"/>
      <w:r>
        <w:rPr>
          <w:rFonts w:eastAsia="Times New Roman"/>
          <w:color w:val="000000"/>
          <w:sz w:val="24"/>
        </w:rPr>
        <w:t xml:space="preserve"> </w:t>
      </w:r>
      <w:proofErr w:type="spellStart"/>
      <w:r>
        <w:rPr>
          <w:rFonts w:eastAsia="Times New Roman"/>
          <w:color w:val="000000"/>
          <w:sz w:val="24"/>
        </w:rPr>
        <w:t>oružanih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jedne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područja</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korištenje</w:t>
      </w:r>
      <w:proofErr w:type="spellEnd"/>
      <w:r>
        <w:rPr>
          <w:rFonts w:eastAsia="Times New Roman"/>
          <w:color w:val="000000"/>
          <w:sz w:val="24"/>
        </w:rPr>
        <w:t xml:space="preserve"> </w:t>
      </w:r>
      <w:proofErr w:type="spellStart"/>
      <w:r>
        <w:rPr>
          <w:rFonts w:eastAsia="Times New Roman"/>
          <w:color w:val="000000"/>
          <w:sz w:val="24"/>
        </w:rPr>
        <w:t>bilo</w:t>
      </w:r>
      <w:proofErr w:type="spellEnd"/>
      <w:r>
        <w:rPr>
          <w:rFonts w:eastAsia="Times New Roman"/>
          <w:color w:val="000000"/>
          <w:sz w:val="24"/>
        </w:rPr>
        <w:t xml:space="preserve"> </w:t>
      </w:r>
      <w:proofErr w:type="spellStart"/>
      <w:r>
        <w:rPr>
          <w:rFonts w:eastAsia="Times New Roman"/>
          <w:color w:val="000000"/>
          <w:sz w:val="24"/>
        </w:rPr>
        <w:t>kakvog</w:t>
      </w:r>
      <w:proofErr w:type="spellEnd"/>
      <w:r>
        <w:rPr>
          <w:rFonts w:eastAsia="Times New Roman"/>
          <w:color w:val="000000"/>
          <w:sz w:val="24"/>
        </w:rPr>
        <w:t xml:space="preserve"> </w:t>
      </w:r>
      <w:proofErr w:type="spellStart"/>
      <w:r>
        <w:rPr>
          <w:rFonts w:eastAsia="Times New Roman"/>
          <w:color w:val="000000"/>
          <w:sz w:val="24"/>
        </w:rPr>
        <w:t>oružja</w:t>
      </w:r>
      <w:proofErr w:type="spellEnd"/>
      <w:r>
        <w:rPr>
          <w:rFonts w:eastAsia="Times New Roman"/>
          <w:color w:val="000000"/>
          <w:sz w:val="24"/>
        </w:rPr>
        <w:t xml:space="preserve"> </w:t>
      </w:r>
      <w:proofErr w:type="spellStart"/>
      <w:r>
        <w:rPr>
          <w:rFonts w:eastAsia="Times New Roman"/>
          <w:color w:val="000000"/>
          <w:sz w:val="24"/>
        </w:rPr>
        <w:t>jedne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području</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w:t>
      </w:r>
    </w:p>
    <w:p w:rsidR="0068340D" w:rsidRDefault="001E6780">
      <w:pPr>
        <w:numPr>
          <w:ilvl w:val="0"/>
          <w:numId w:val="4"/>
        </w:numPr>
        <w:spacing w:before="274" w:line="283" w:lineRule="exact"/>
        <w:ind w:left="0"/>
        <w:jc w:val="both"/>
        <w:textAlignment w:val="baseline"/>
        <w:rPr>
          <w:rFonts w:eastAsia="Times New Roman"/>
          <w:color w:val="000000"/>
          <w:spacing w:val="-2"/>
          <w:sz w:val="24"/>
        </w:rPr>
      </w:pPr>
      <w:proofErr w:type="spellStart"/>
      <w:r>
        <w:rPr>
          <w:rFonts w:eastAsia="Times New Roman"/>
          <w:color w:val="000000"/>
          <w:spacing w:val="-2"/>
          <w:sz w:val="24"/>
        </w:rPr>
        <w:t>blokiranje</w:t>
      </w:r>
      <w:proofErr w:type="spellEnd"/>
      <w:r>
        <w:rPr>
          <w:rFonts w:eastAsia="Times New Roman"/>
          <w:color w:val="000000"/>
          <w:spacing w:val="-2"/>
          <w:sz w:val="24"/>
        </w:rPr>
        <w:t xml:space="preserve"> </w:t>
      </w:r>
      <w:proofErr w:type="spellStart"/>
      <w:r>
        <w:rPr>
          <w:rFonts w:eastAsia="Times New Roman"/>
          <w:color w:val="000000"/>
          <w:spacing w:val="-2"/>
          <w:sz w:val="24"/>
        </w:rPr>
        <w:t>luka</w:t>
      </w:r>
      <w:proofErr w:type="spellEnd"/>
      <w:r>
        <w:rPr>
          <w:rFonts w:eastAsia="Times New Roman"/>
          <w:color w:val="000000"/>
          <w:spacing w:val="-2"/>
          <w:sz w:val="24"/>
        </w:rPr>
        <w:t xml:space="preserve"> </w:t>
      </w:r>
      <w:proofErr w:type="spellStart"/>
      <w:r>
        <w:rPr>
          <w:rFonts w:eastAsia="Times New Roman"/>
          <w:color w:val="000000"/>
          <w:spacing w:val="-2"/>
          <w:sz w:val="24"/>
        </w:rPr>
        <w:t>ili</w:t>
      </w:r>
      <w:proofErr w:type="spellEnd"/>
      <w:r>
        <w:rPr>
          <w:rFonts w:eastAsia="Times New Roman"/>
          <w:color w:val="000000"/>
          <w:spacing w:val="-2"/>
          <w:sz w:val="24"/>
        </w:rPr>
        <w:t xml:space="preserve"> </w:t>
      </w:r>
      <w:proofErr w:type="spellStart"/>
      <w:r>
        <w:rPr>
          <w:rFonts w:eastAsia="Times New Roman"/>
          <w:color w:val="000000"/>
          <w:spacing w:val="-2"/>
          <w:sz w:val="24"/>
        </w:rPr>
        <w:t>obala</w:t>
      </w:r>
      <w:proofErr w:type="spellEnd"/>
      <w:r>
        <w:rPr>
          <w:rFonts w:eastAsia="Times New Roman"/>
          <w:color w:val="000000"/>
          <w:spacing w:val="-2"/>
          <w:sz w:val="24"/>
        </w:rPr>
        <w:t xml:space="preserve"> </w:t>
      </w:r>
      <w:proofErr w:type="spellStart"/>
      <w:r>
        <w:rPr>
          <w:rFonts w:eastAsia="Times New Roman"/>
          <w:color w:val="000000"/>
          <w:spacing w:val="-2"/>
          <w:sz w:val="24"/>
        </w:rPr>
        <w:t>jedne</w:t>
      </w:r>
      <w:proofErr w:type="spellEnd"/>
      <w:r>
        <w:rPr>
          <w:rFonts w:eastAsia="Times New Roman"/>
          <w:color w:val="000000"/>
          <w:spacing w:val="-2"/>
          <w:sz w:val="24"/>
        </w:rPr>
        <w:t xml:space="preserve"> </w:t>
      </w:r>
      <w:proofErr w:type="spellStart"/>
      <w:r>
        <w:rPr>
          <w:rFonts w:eastAsia="Times New Roman"/>
          <w:color w:val="000000"/>
          <w:spacing w:val="-2"/>
          <w:sz w:val="24"/>
        </w:rPr>
        <w:t>države</w:t>
      </w:r>
      <w:proofErr w:type="spellEnd"/>
      <w:r>
        <w:rPr>
          <w:rFonts w:eastAsia="Times New Roman"/>
          <w:color w:val="000000"/>
          <w:spacing w:val="-2"/>
          <w:sz w:val="24"/>
        </w:rPr>
        <w:t xml:space="preserve"> </w:t>
      </w:r>
      <w:proofErr w:type="spellStart"/>
      <w:r>
        <w:rPr>
          <w:rFonts w:eastAsia="Times New Roman"/>
          <w:color w:val="000000"/>
          <w:spacing w:val="-2"/>
          <w:sz w:val="24"/>
        </w:rPr>
        <w:t>oružanim</w:t>
      </w:r>
      <w:proofErr w:type="spellEnd"/>
      <w:r>
        <w:rPr>
          <w:rFonts w:eastAsia="Times New Roman"/>
          <w:color w:val="000000"/>
          <w:spacing w:val="-2"/>
          <w:sz w:val="24"/>
        </w:rPr>
        <w:t xml:space="preserve"> </w:t>
      </w:r>
      <w:proofErr w:type="spellStart"/>
      <w:r>
        <w:rPr>
          <w:rFonts w:eastAsia="Times New Roman"/>
          <w:color w:val="000000"/>
          <w:spacing w:val="-2"/>
          <w:sz w:val="24"/>
        </w:rPr>
        <w:t>snagama</w:t>
      </w:r>
      <w:proofErr w:type="spellEnd"/>
      <w:r>
        <w:rPr>
          <w:rFonts w:eastAsia="Times New Roman"/>
          <w:color w:val="000000"/>
          <w:spacing w:val="-2"/>
          <w:sz w:val="24"/>
        </w:rPr>
        <w:t xml:space="preserve"> </w:t>
      </w:r>
      <w:proofErr w:type="spellStart"/>
      <w:r>
        <w:rPr>
          <w:rFonts w:eastAsia="Times New Roman"/>
          <w:color w:val="000000"/>
          <w:spacing w:val="-2"/>
          <w:sz w:val="24"/>
        </w:rPr>
        <w:t>druge</w:t>
      </w:r>
      <w:proofErr w:type="spellEnd"/>
      <w:r>
        <w:rPr>
          <w:rFonts w:eastAsia="Times New Roman"/>
          <w:color w:val="000000"/>
          <w:spacing w:val="-2"/>
          <w:sz w:val="24"/>
        </w:rPr>
        <w:t xml:space="preserve"> </w:t>
      </w:r>
      <w:proofErr w:type="spellStart"/>
      <w:r>
        <w:rPr>
          <w:rFonts w:eastAsia="Times New Roman"/>
          <w:color w:val="000000"/>
          <w:spacing w:val="-2"/>
          <w:sz w:val="24"/>
        </w:rPr>
        <w:t>države</w:t>
      </w:r>
      <w:proofErr w:type="spellEnd"/>
      <w:r>
        <w:rPr>
          <w:rFonts w:eastAsia="Times New Roman"/>
          <w:color w:val="000000"/>
          <w:spacing w:val="-2"/>
          <w:sz w:val="24"/>
        </w:rPr>
        <w:t>,</w:t>
      </w:r>
    </w:p>
    <w:p w:rsidR="0068340D" w:rsidRDefault="001E6780">
      <w:pPr>
        <w:numPr>
          <w:ilvl w:val="0"/>
          <w:numId w:val="4"/>
        </w:numPr>
        <w:spacing w:before="282" w:line="274" w:lineRule="exact"/>
        <w:ind w:left="0"/>
        <w:jc w:val="both"/>
        <w:textAlignment w:val="baseline"/>
        <w:rPr>
          <w:rFonts w:eastAsia="Times New Roman"/>
          <w:color w:val="000000"/>
          <w:sz w:val="24"/>
        </w:rPr>
      </w:pPr>
      <w:proofErr w:type="spellStart"/>
      <w:r>
        <w:rPr>
          <w:rFonts w:eastAsia="Times New Roman"/>
          <w:color w:val="000000"/>
          <w:sz w:val="24"/>
        </w:rPr>
        <w:t>napad</w:t>
      </w:r>
      <w:proofErr w:type="spellEnd"/>
      <w:r>
        <w:rPr>
          <w:rFonts w:eastAsia="Times New Roman"/>
          <w:color w:val="000000"/>
          <w:sz w:val="24"/>
        </w:rPr>
        <w:t xml:space="preserve"> </w:t>
      </w:r>
      <w:proofErr w:type="spellStart"/>
      <w:r>
        <w:rPr>
          <w:rFonts w:eastAsia="Times New Roman"/>
          <w:color w:val="000000"/>
          <w:sz w:val="24"/>
        </w:rPr>
        <w:t>oružanih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jedne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zemlju</w:t>
      </w:r>
      <w:proofErr w:type="spellEnd"/>
      <w:r>
        <w:rPr>
          <w:rFonts w:eastAsia="Times New Roman"/>
          <w:color w:val="000000"/>
          <w:sz w:val="24"/>
        </w:rPr>
        <w:t xml:space="preserve">, more, </w:t>
      </w:r>
      <w:proofErr w:type="spellStart"/>
      <w:r>
        <w:rPr>
          <w:rFonts w:eastAsia="Times New Roman"/>
          <w:color w:val="000000"/>
          <w:sz w:val="24"/>
        </w:rPr>
        <w:t>zračne</w:t>
      </w:r>
      <w:proofErr w:type="spellEnd"/>
      <w:r>
        <w:rPr>
          <w:rFonts w:eastAsia="Times New Roman"/>
          <w:color w:val="000000"/>
          <w:sz w:val="24"/>
        </w:rPr>
        <w:t xml:space="preserve"> </w:t>
      </w:r>
      <w:proofErr w:type="spellStart"/>
      <w:r>
        <w:rPr>
          <w:rFonts w:eastAsia="Times New Roman"/>
          <w:color w:val="000000"/>
          <w:sz w:val="24"/>
        </w:rPr>
        <w:t>snage</w:t>
      </w:r>
      <w:proofErr w:type="spellEnd"/>
      <w:r>
        <w:rPr>
          <w:rFonts w:eastAsia="Times New Roman"/>
          <w:color w:val="000000"/>
          <w:sz w:val="24"/>
        </w:rPr>
        <w:t xml:space="preserve">, </w:t>
      </w:r>
      <w:proofErr w:type="spellStart"/>
      <w:r>
        <w:rPr>
          <w:rFonts w:eastAsia="Times New Roman"/>
          <w:color w:val="000000"/>
          <w:sz w:val="24"/>
        </w:rPr>
        <w:t>pomorsku</w:t>
      </w:r>
      <w:proofErr w:type="spellEnd"/>
      <w:r>
        <w:rPr>
          <w:rFonts w:eastAsia="Times New Roman"/>
          <w:color w:val="000000"/>
          <w:sz w:val="24"/>
        </w:rPr>
        <w:t xml:space="preserve"> </w:t>
      </w:r>
      <w:proofErr w:type="spellStart"/>
      <w:r>
        <w:rPr>
          <w:rFonts w:eastAsia="Times New Roman"/>
          <w:color w:val="000000"/>
          <w:sz w:val="24"/>
        </w:rPr>
        <w:t>i</w:t>
      </w:r>
      <w:proofErr w:type="spellEnd"/>
      <w:r>
        <w:rPr>
          <w:rFonts w:eastAsia="Times New Roman"/>
          <w:color w:val="000000"/>
          <w:sz w:val="24"/>
        </w:rPr>
        <w:t xml:space="preserve"> </w:t>
      </w:r>
      <w:proofErr w:type="spellStart"/>
      <w:r>
        <w:rPr>
          <w:rFonts w:eastAsia="Times New Roman"/>
          <w:color w:val="000000"/>
          <w:sz w:val="24"/>
        </w:rPr>
        <w:t>zračnu</w:t>
      </w:r>
      <w:proofErr w:type="spellEnd"/>
      <w:r>
        <w:rPr>
          <w:rFonts w:eastAsia="Times New Roman"/>
          <w:color w:val="000000"/>
          <w:sz w:val="24"/>
        </w:rPr>
        <w:t xml:space="preserve"> </w:t>
      </w:r>
      <w:proofErr w:type="spellStart"/>
      <w:r>
        <w:rPr>
          <w:rFonts w:eastAsia="Times New Roman"/>
          <w:color w:val="000000"/>
          <w:sz w:val="24"/>
        </w:rPr>
        <w:t>flotu</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w:t>
      </w:r>
    </w:p>
    <w:p w:rsidR="0068340D" w:rsidRDefault="001E6780">
      <w:pPr>
        <w:numPr>
          <w:ilvl w:val="0"/>
          <w:numId w:val="4"/>
        </w:numPr>
        <w:spacing w:before="281" w:line="276" w:lineRule="exact"/>
        <w:ind w:left="0"/>
        <w:jc w:val="both"/>
        <w:textAlignment w:val="baseline"/>
        <w:rPr>
          <w:rFonts w:eastAsia="Times New Roman"/>
          <w:color w:val="000000"/>
          <w:sz w:val="24"/>
        </w:rPr>
      </w:pPr>
      <w:proofErr w:type="spellStart"/>
      <w:r>
        <w:rPr>
          <w:rFonts w:eastAsia="Times New Roman"/>
          <w:color w:val="000000"/>
          <w:sz w:val="24"/>
        </w:rPr>
        <w:t>korištenje</w:t>
      </w:r>
      <w:proofErr w:type="spellEnd"/>
      <w:r>
        <w:rPr>
          <w:rFonts w:eastAsia="Times New Roman"/>
          <w:color w:val="000000"/>
          <w:sz w:val="24"/>
        </w:rPr>
        <w:t xml:space="preserve"> </w:t>
      </w:r>
      <w:proofErr w:type="spellStart"/>
      <w:r>
        <w:rPr>
          <w:rFonts w:eastAsia="Times New Roman"/>
          <w:color w:val="000000"/>
          <w:sz w:val="24"/>
        </w:rPr>
        <w:t>oružanih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jedne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koje</w:t>
      </w:r>
      <w:proofErr w:type="spellEnd"/>
      <w:r>
        <w:rPr>
          <w:rFonts w:eastAsia="Times New Roman"/>
          <w:color w:val="000000"/>
          <w:sz w:val="24"/>
        </w:rPr>
        <w:t xml:space="preserve"> </w:t>
      </w:r>
      <w:proofErr w:type="spellStart"/>
      <w:r>
        <w:rPr>
          <w:rFonts w:eastAsia="Times New Roman"/>
          <w:color w:val="000000"/>
          <w:sz w:val="24"/>
        </w:rPr>
        <w:t>su</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području</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uz</w:t>
      </w:r>
      <w:proofErr w:type="spellEnd"/>
      <w:r>
        <w:rPr>
          <w:rFonts w:eastAsia="Times New Roman"/>
          <w:color w:val="000000"/>
          <w:sz w:val="24"/>
        </w:rPr>
        <w:t xml:space="preserve"> </w:t>
      </w:r>
      <w:proofErr w:type="spellStart"/>
      <w:r>
        <w:rPr>
          <w:rFonts w:eastAsia="Times New Roman"/>
          <w:color w:val="000000"/>
          <w:sz w:val="24"/>
        </w:rPr>
        <w:t>njezinu</w:t>
      </w:r>
      <w:proofErr w:type="spellEnd"/>
      <w:r>
        <w:rPr>
          <w:rFonts w:eastAsia="Times New Roman"/>
          <w:color w:val="000000"/>
          <w:sz w:val="24"/>
        </w:rPr>
        <w:t xml:space="preserve"> </w:t>
      </w:r>
      <w:proofErr w:type="spellStart"/>
      <w:r>
        <w:rPr>
          <w:rFonts w:eastAsia="Times New Roman"/>
          <w:color w:val="000000"/>
          <w:sz w:val="24"/>
        </w:rPr>
        <w:t>suglasnost</w:t>
      </w:r>
      <w:proofErr w:type="spellEnd"/>
      <w:r>
        <w:rPr>
          <w:rFonts w:eastAsia="Times New Roman"/>
          <w:color w:val="000000"/>
          <w:sz w:val="24"/>
        </w:rPr>
        <w:t xml:space="preserve">, u </w:t>
      </w:r>
      <w:proofErr w:type="spellStart"/>
      <w:r>
        <w:rPr>
          <w:rFonts w:eastAsia="Times New Roman"/>
          <w:color w:val="000000"/>
          <w:sz w:val="24"/>
        </w:rPr>
        <w:t>suprotnosti</w:t>
      </w:r>
      <w:proofErr w:type="spellEnd"/>
      <w:r>
        <w:rPr>
          <w:rFonts w:eastAsia="Times New Roman"/>
          <w:color w:val="000000"/>
          <w:sz w:val="24"/>
        </w:rPr>
        <w:t xml:space="preserve"> s </w:t>
      </w:r>
      <w:proofErr w:type="spellStart"/>
      <w:r>
        <w:rPr>
          <w:rFonts w:eastAsia="Times New Roman"/>
          <w:color w:val="000000"/>
          <w:sz w:val="24"/>
        </w:rPr>
        <w:t>uvjetima</w:t>
      </w:r>
      <w:proofErr w:type="spellEnd"/>
      <w:r>
        <w:rPr>
          <w:rFonts w:eastAsia="Times New Roman"/>
          <w:color w:val="000000"/>
          <w:sz w:val="24"/>
        </w:rPr>
        <w:t xml:space="preserve"> </w:t>
      </w:r>
      <w:proofErr w:type="spellStart"/>
      <w:r>
        <w:rPr>
          <w:rFonts w:eastAsia="Times New Roman"/>
          <w:color w:val="000000"/>
          <w:sz w:val="24"/>
        </w:rPr>
        <w:t>predviĎenim</w:t>
      </w:r>
      <w:proofErr w:type="spellEnd"/>
      <w:r>
        <w:rPr>
          <w:rFonts w:eastAsia="Times New Roman"/>
          <w:color w:val="000000"/>
          <w:sz w:val="24"/>
        </w:rPr>
        <w:t xml:space="preserve"> </w:t>
      </w:r>
      <w:proofErr w:type="spellStart"/>
      <w:r>
        <w:rPr>
          <w:rFonts w:eastAsia="Times New Roman"/>
          <w:color w:val="000000"/>
          <w:sz w:val="24"/>
        </w:rPr>
        <w:t>njihovim</w:t>
      </w:r>
      <w:proofErr w:type="spellEnd"/>
      <w:r>
        <w:rPr>
          <w:rFonts w:eastAsia="Times New Roman"/>
          <w:color w:val="000000"/>
          <w:sz w:val="24"/>
        </w:rPr>
        <w:t xml:space="preserve"> </w:t>
      </w:r>
      <w:proofErr w:type="spellStart"/>
      <w:r>
        <w:rPr>
          <w:rFonts w:eastAsia="Times New Roman"/>
          <w:color w:val="000000"/>
          <w:sz w:val="24"/>
        </w:rPr>
        <w:t>sporazumom</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produljenje</w:t>
      </w:r>
      <w:proofErr w:type="spellEnd"/>
      <w:r>
        <w:rPr>
          <w:rFonts w:eastAsia="Times New Roman"/>
          <w:color w:val="000000"/>
          <w:sz w:val="24"/>
        </w:rPr>
        <w:t xml:space="preserve"> </w:t>
      </w:r>
      <w:proofErr w:type="spellStart"/>
      <w:r>
        <w:rPr>
          <w:rFonts w:eastAsia="Times New Roman"/>
          <w:color w:val="000000"/>
          <w:sz w:val="24"/>
        </w:rPr>
        <w:t>prisutnosti</w:t>
      </w:r>
      <w:proofErr w:type="spellEnd"/>
      <w:r>
        <w:rPr>
          <w:rFonts w:eastAsia="Times New Roman"/>
          <w:color w:val="000000"/>
          <w:sz w:val="24"/>
        </w:rPr>
        <w:t xml:space="preserve"> </w:t>
      </w:r>
      <w:proofErr w:type="spellStart"/>
      <w:r>
        <w:rPr>
          <w:rFonts w:eastAsia="Times New Roman"/>
          <w:color w:val="000000"/>
          <w:sz w:val="24"/>
        </w:rPr>
        <w:t>vojnih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području</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po</w:t>
      </w:r>
      <w:proofErr w:type="spellEnd"/>
      <w:r>
        <w:rPr>
          <w:rFonts w:eastAsia="Times New Roman"/>
          <w:color w:val="000000"/>
          <w:sz w:val="24"/>
        </w:rPr>
        <w:t xml:space="preserve"> </w:t>
      </w:r>
      <w:proofErr w:type="spellStart"/>
      <w:r>
        <w:rPr>
          <w:rFonts w:eastAsia="Times New Roman"/>
          <w:color w:val="000000"/>
          <w:sz w:val="24"/>
        </w:rPr>
        <w:t>prestanku</w:t>
      </w:r>
      <w:proofErr w:type="spellEnd"/>
      <w:r>
        <w:rPr>
          <w:rFonts w:eastAsia="Times New Roman"/>
          <w:color w:val="000000"/>
          <w:sz w:val="24"/>
        </w:rPr>
        <w:t xml:space="preserve"> </w:t>
      </w:r>
      <w:proofErr w:type="spellStart"/>
      <w:r>
        <w:rPr>
          <w:rFonts w:eastAsia="Times New Roman"/>
          <w:color w:val="000000"/>
          <w:sz w:val="24"/>
        </w:rPr>
        <w:t>sporazuma</w:t>
      </w:r>
      <w:proofErr w:type="spellEnd"/>
      <w:r>
        <w:rPr>
          <w:rFonts w:eastAsia="Times New Roman"/>
          <w:color w:val="000000"/>
          <w:sz w:val="24"/>
        </w:rPr>
        <w:t>,</w:t>
      </w:r>
    </w:p>
    <w:p w:rsidR="0068340D" w:rsidRDefault="001E6780">
      <w:pPr>
        <w:numPr>
          <w:ilvl w:val="0"/>
          <w:numId w:val="4"/>
        </w:numPr>
        <w:spacing w:before="284" w:line="273" w:lineRule="exact"/>
        <w:ind w:left="0"/>
        <w:jc w:val="both"/>
        <w:textAlignment w:val="baseline"/>
        <w:rPr>
          <w:rFonts w:eastAsia="Times New Roman"/>
          <w:color w:val="000000"/>
          <w:sz w:val="24"/>
        </w:rPr>
      </w:pPr>
      <w:proofErr w:type="spellStart"/>
      <w:r>
        <w:rPr>
          <w:rFonts w:eastAsia="Times New Roman"/>
          <w:color w:val="000000"/>
          <w:sz w:val="24"/>
        </w:rPr>
        <w:t>davanje</w:t>
      </w:r>
      <w:proofErr w:type="spellEnd"/>
      <w:r>
        <w:rPr>
          <w:rFonts w:eastAsia="Times New Roman"/>
          <w:color w:val="000000"/>
          <w:sz w:val="24"/>
        </w:rPr>
        <w:t xml:space="preserve"> </w:t>
      </w:r>
      <w:proofErr w:type="spellStart"/>
      <w:r>
        <w:rPr>
          <w:rFonts w:eastAsia="Times New Roman"/>
          <w:color w:val="000000"/>
          <w:sz w:val="24"/>
        </w:rPr>
        <w:t>dozvole</w:t>
      </w:r>
      <w:proofErr w:type="spellEnd"/>
      <w:r>
        <w:rPr>
          <w:rFonts w:eastAsia="Times New Roman"/>
          <w:color w:val="000000"/>
          <w:sz w:val="24"/>
        </w:rPr>
        <w:t xml:space="preserve"> da </w:t>
      </w:r>
      <w:proofErr w:type="spellStart"/>
      <w:r>
        <w:rPr>
          <w:rFonts w:eastAsia="Times New Roman"/>
          <w:color w:val="000000"/>
          <w:sz w:val="24"/>
        </w:rPr>
        <w:t>područje</w:t>
      </w:r>
      <w:proofErr w:type="spellEnd"/>
      <w:r>
        <w:rPr>
          <w:rFonts w:eastAsia="Times New Roman"/>
          <w:color w:val="000000"/>
          <w:sz w:val="24"/>
        </w:rPr>
        <w:t xml:space="preserve"> </w:t>
      </w:r>
      <w:proofErr w:type="spellStart"/>
      <w:r>
        <w:rPr>
          <w:rFonts w:eastAsia="Times New Roman"/>
          <w:color w:val="000000"/>
          <w:sz w:val="24"/>
        </w:rPr>
        <w:t>koje</w:t>
      </w:r>
      <w:proofErr w:type="spellEnd"/>
      <w:r>
        <w:rPr>
          <w:rFonts w:eastAsia="Times New Roman"/>
          <w:color w:val="000000"/>
          <w:sz w:val="24"/>
        </w:rPr>
        <w:t xml:space="preserve"> je </w:t>
      </w:r>
      <w:proofErr w:type="spellStart"/>
      <w:r>
        <w:rPr>
          <w:rFonts w:eastAsia="Times New Roman"/>
          <w:color w:val="000000"/>
          <w:sz w:val="24"/>
        </w:rPr>
        <w:t>država</w:t>
      </w:r>
      <w:proofErr w:type="spellEnd"/>
      <w:r>
        <w:rPr>
          <w:rFonts w:eastAsia="Times New Roman"/>
          <w:color w:val="000000"/>
          <w:sz w:val="24"/>
        </w:rPr>
        <w:t xml:space="preserve"> </w:t>
      </w:r>
      <w:proofErr w:type="spellStart"/>
      <w:r>
        <w:rPr>
          <w:rFonts w:eastAsia="Times New Roman"/>
          <w:color w:val="000000"/>
          <w:sz w:val="24"/>
        </w:rPr>
        <w:t>stavila</w:t>
      </w:r>
      <w:proofErr w:type="spellEnd"/>
      <w:r>
        <w:rPr>
          <w:rFonts w:eastAsia="Times New Roman"/>
          <w:color w:val="000000"/>
          <w:sz w:val="24"/>
        </w:rPr>
        <w:t xml:space="preserve"> </w:t>
      </w:r>
      <w:proofErr w:type="spellStart"/>
      <w:r>
        <w:rPr>
          <w:rFonts w:eastAsia="Times New Roman"/>
          <w:color w:val="000000"/>
          <w:sz w:val="24"/>
        </w:rPr>
        <w:t>na</w:t>
      </w:r>
      <w:proofErr w:type="spellEnd"/>
      <w:r>
        <w:rPr>
          <w:rFonts w:eastAsia="Times New Roman"/>
          <w:color w:val="000000"/>
          <w:sz w:val="24"/>
        </w:rPr>
        <w:t xml:space="preserve"> </w:t>
      </w:r>
      <w:proofErr w:type="spellStart"/>
      <w:r>
        <w:rPr>
          <w:rFonts w:eastAsia="Times New Roman"/>
          <w:color w:val="000000"/>
          <w:sz w:val="24"/>
        </w:rPr>
        <w:t>raspolaganje</w:t>
      </w:r>
      <w:proofErr w:type="spellEnd"/>
      <w:r>
        <w:rPr>
          <w:rFonts w:eastAsia="Times New Roman"/>
          <w:color w:val="000000"/>
          <w:sz w:val="24"/>
        </w:rPr>
        <w:t xml:space="preserve"> </w:t>
      </w:r>
      <w:proofErr w:type="spellStart"/>
      <w:r>
        <w:rPr>
          <w:rFonts w:eastAsia="Times New Roman"/>
          <w:color w:val="000000"/>
          <w:sz w:val="24"/>
        </w:rPr>
        <w:t>drugoj</w:t>
      </w:r>
      <w:proofErr w:type="spellEnd"/>
      <w:r>
        <w:rPr>
          <w:rFonts w:eastAsia="Times New Roman"/>
          <w:color w:val="000000"/>
          <w:sz w:val="24"/>
        </w:rPr>
        <w:t xml:space="preserve"> </w:t>
      </w:r>
      <w:proofErr w:type="spellStart"/>
      <w:r>
        <w:rPr>
          <w:rFonts w:eastAsia="Times New Roman"/>
          <w:color w:val="000000"/>
          <w:sz w:val="24"/>
        </w:rPr>
        <w:t>državi</w:t>
      </w:r>
      <w:proofErr w:type="spellEnd"/>
      <w:r>
        <w:rPr>
          <w:rFonts w:eastAsia="Times New Roman"/>
          <w:color w:val="000000"/>
          <w:sz w:val="24"/>
        </w:rPr>
        <w:t xml:space="preserve"> ova </w:t>
      </w:r>
      <w:proofErr w:type="spellStart"/>
      <w:r>
        <w:rPr>
          <w:rFonts w:eastAsia="Times New Roman"/>
          <w:color w:val="000000"/>
          <w:sz w:val="24"/>
        </w:rPr>
        <w:t>koristi</w:t>
      </w:r>
      <w:proofErr w:type="spellEnd"/>
      <w:r>
        <w:rPr>
          <w:rFonts w:eastAsia="Times New Roman"/>
          <w:color w:val="000000"/>
          <w:sz w:val="24"/>
        </w:rPr>
        <w:t xml:space="preserve"> </w:t>
      </w:r>
      <w:proofErr w:type="spellStart"/>
      <w:r>
        <w:rPr>
          <w:rFonts w:eastAsia="Times New Roman"/>
          <w:color w:val="000000"/>
          <w:sz w:val="24"/>
        </w:rPr>
        <w:t>za</w:t>
      </w:r>
      <w:proofErr w:type="spellEnd"/>
      <w:r>
        <w:rPr>
          <w:rFonts w:eastAsia="Times New Roman"/>
          <w:color w:val="000000"/>
          <w:sz w:val="24"/>
        </w:rPr>
        <w:t xml:space="preserve"> </w:t>
      </w:r>
      <w:proofErr w:type="spellStart"/>
      <w:r>
        <w:rPr>
          <w:rFonts w:eastAsia="Times New Roman"/>
          <w:color w:val="000000"/>
          <w:sz w:val="24"/>
        </w:rPr>
        <w:t>agresiju</w:t>
      </w:r>
      <w:proofErr w:type="spellEnd"/>
      <w:r>
        <w:rPr>
          <w:rFonts w:eastAsia="Times New Roman"/>
          <w:color w:val="000000"/>
          <w:sz w:val="24"/>
        </w:rPr>
        <w:t xml:space="preserve"> </w:t>
      </w:r>
      <w:proofErr w:type="spellStart"/>
      <w:r>
        <w:rPr>
          <w:rFonts w:eastAsia="Times New Roman"/>
          <w:color w:val="000000"/>
          <w:sz w:val="24"/>
        </w:rPr>
        <w:t>protiv</w:t>
      </w:r>
      <w:proofErr w:type="spellEnd"/>
      <w:r>
        <w:rPr>
          <w:rFonts w:eastAsia="Times New Roman"/>
          <w:color w:val="000000"/>
          <w:sz w:val="24"/>
        </w:rPr>
        <w:t xml:space="preserve"> </w:t>
      </w:r>
      <w:proofErr w:type="spellStart"/>
      <w:r>
        <w:rPr>
          <w:rFonts w:eastAsia="Times New Roman"/>
          <w:color w:val="000000"/>
          <w:sz w:val="24"/>
        </w:rPr>
        <w:t>treće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ili</w:t>
      </w:r>
      <w:proofErr w:type="spellEnd"/>
    </w:p>
    <w:p w:rsidR="0068340D" w:rsidRDefault="0068340D">
      <w:pPr>
        <w:sectPr w:rsidR="0068340D">
          <w:pgSz w:w="12240" w:h="15840"/>
          <w:pgMar w:top="1440" w:right="1407" w:bottom="1764" w:left="1413" w:header="720" w:footer="720" w:gutter="0"/>
          <w:cols w:space="720"/>
        </w:sectPr>
      </w:pPr>
    </w:p>
    <w:p w:rsidR="0068340D" w:rsidRDefault="001E6780">
      <w:pPr>
        <w:spacing w:before="3" w:line="276" w:lineRule="exact"/>
        <w:jc w:val="both"/>
        <w:textAlignment w:val="baseline"/>
        <w:rPr>
          <w:rFonts w:eastAsia="Times New Roman"/>
          <w:color w:val="000000"/>
          <w:sz w:val="24"/>
        </w:rPr>
      </w:pPr>
      <w:r>
        <w:rPr>
          <w:rFonts w:eastAsia="Times New Roman"/>
          <w:color w:val="000000"/>
          <w:sz w:val="24"/>
        </w:rPr>
        <w:lastRenderedPageBreak/>
        <w:t xml:space="preserve">7. </w:t>
      </w:r>
      <w:proofErr w:type="spellStart"/>
      <w:proofErr w:type="gramStart"/>
      <w:r>
        <w:rPr>
          <w:rFonts w:eastAsia="Times New Roman"/>
          <w:color w:val="000000"/>
          <w:sz w:val="24"/>
        </w:rPr>
        <w:t>slanje</w:t>
      </w:r>
      <w:proofErr w:type="spellEnd"/>
      <w:proofErr w:type="gramEnd"/>
      <w:r>
        <w:rPr>
          <w:rFonts w:eastAsia="Times New Roman"/>
          <w:color w:val="000000"/>
          <w:sz w:val="24"/>
        </w:rPr>
        <w:t xml:space="preserve"> od </w:t>
      </w:r>
      <w:proofErr w:type="spellStart"/>
      <w:r>
        <w:rPr>
          <w:rFonts w:eastAsia="Times New Roman"/>
          <w:color w:val="000000"/>
          <w:sz w:val="24"/>
        </w:rPr>
        <w:t>strane</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u </w:t>
      </w:r>
      <w:proofErr w:type="spellStart"/>
      <w:r>
        <w:rPr>
          <w:rFonts w:eastAsia="Times New Roman"/>
          <w:color w:val="000000"/>
          <w:sz w:val="24"/>
        </w:rPr>
        <w:t>ime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naoružanih</w:t>
      </w:r>
      <w:proofErr w:type="spellEnd"/>
      <w:r>
        <w:rPr>
          <w:rFonts w:eastAsia="Times New Roman"/>
          <w:color w:val="000000"/>
          <w:sz w:val="24"/>
        </w:rPr>
        <w:t xml:space="preserve"> </w:t>
      </w:r>
      <w:proofErr w:type="spellStart"/>
      <w:r>
        <w:rPr>
          <w:rFonts w:eastAsia="Times New Roman"/>
          <w:color w:val="000000"/>
          <w:sz w:val="24"/>
        </w:rPr>
        <w:t>bandi</w:t>
      </w:r>
      <w:proofErr w:type="spellEnd"/>
      <w:r>
        <w:rPr>
          <w:rFonts w:eastAsia="Times New Roman"/>
          <w:color w:val="000000"/>
          <w:sz w:val="24"/>
        </w:rPr>
        <w:t xml:space="preserve">, </w:t>
      </w:r>
      <w:proofErr w:type="spellStart"/>
      <w:r>
        <w:rPr>
          <w:rFonts w:eastAsia="Times New Roman"/>
          <w:color w:val="000000"/>
          <w:sz w:val="24"/>
        </w:rPr>
        <w:t>grupa</w:t>
      </w:r>
      <w:proofErr w:type="spellEnd"/>
      <w:r>
        <w:rPr>
          <w:rFonts w:eastAsia="Times New Roman"/>
          <w:color w:val="000000"/>
          <w:sz w:val="24"/>
        </w:rPr>
        <w:t xml:space="preserve">, </w:t>
      </w:r>
      <w:proofErr w:type="spellStart"/>
      <w:r>
        <w:rPr>
          <w:rFonts w:eastAsia="Times New Roman"/>
          <w:color w:val="000000"/>
          <w:sz w:val="24"/>
        </w:rPr>
        <w:t>paravojnih</w:t>
      </w:r>
      <w:proofErr w:type="spellEnd"/>
      <w:r>
        <w:rPr>
          <w:rFonts w:eastAsia="Times New Roman"/>
          <w:color w:val="000000"/>
          <w:sz w:val="24"/>
        </w:rPr>
        <w:t xml:space="preserve"> </w:t>
      </w:r>
      <w:proofErr w:type="spellStart"/>
      <w:r>
        <w:rPr>
          <w:rFonts w:eastAsia="Times New Roman"/>
          <w:color w:val="000000"/>
          <w:sz w:val="24"/>
        </w:rPr>
        <w:t>snaga</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plaćenika</w:t>
      </w:r>
      <w:proofErr w:type="spellEnd"/>
      <w:r>
        <w:rPr>
          <w:rFonts w:eastAsia="Times New Roman"/>
          <w:color w:val="000000"/>
          <w:sz w:val="24"/>
        </w:rPr>
        <w:t xml:space="preserve"> </w:t>
      </w:r>
      <w:proofErr w:type="spellStart"/>
      <w:r>
        <w:rPr>
          <w:rFonts w:eastAsia="Times New Roman"/>
          <w:color w:val="000000"/>
          <w:sz w:val="24"/>
        </w:rPr>
        <w:t>koji</w:t>
      </w:r>
      <w:proofErr w:type="spellEnd"/>
      <w:r>
        <w:rPr>
          <w:rFonts w:eastAsia="Times New Roman"/>
          <w:color w:val="000000"/>
          <w:sz w:val="24"/>
        </w:rPr>
        <w:t xml:space="preserve"> </w:t>
      </w:r>
      <w:proofErr w:type="spellStart"/>
      <w:r>
        <w:rPr>
          <w:rFonts w:eastAsia="Times New Roman"/>
          <w:color w:val="000000"/>
          <w:sz w:val="24"/>
        </w:rPr>
        <w:t>izvode</w:t>
      </w:r>
      <w:proofErr w:type="spellEnd"/>
      <w:r>
        <w:rPr>
          <w:rFonts w:eastAsia="Times New Roman"/>
          <w:color w:val="000000"/>
          <w:sz w:val="24"/>
        </w:rPr>
        <w:t xml:space="preserve"> </w:t>
      </w:r>
      <w:proofErr w:type="spellStart"/>
      <w:r>
        <w:rPr>
          <w:rFonts w:eastAsia="Times New Roman"/>
          <w:color w:val="000000"/>
          <w:sz w:val="24"/>
        </w:rPr>
        <w:t>oružane</w:t>
      </w:r>
      <w:proofErr w:type="spellEnd"/>
      <w:r>
        <w:rPr>
          <w:rFonts w:eastAsia="Times New Roman"/>
          <w:color w:val="000000"/>
          <w:sz w:val="24"/>
        </w:rPr>
        <w:t xml:space="preserve"> </w:t>
      </w:r>
      <w:proofErr w:type="spellStart"/>
      <w:r>
        <w:rPr>
          <w:rFonts w:eastAsia="Times New Roman"/>
          <w:color w:val="000000"/>
          <w:sz w:val="24"/>
        </w:rPr>
        <w:t>akcije</w:t>
      </w:r>
      <w:proofErr w:type="spellEnd"/>
      <w:r>
        <w:rPr>
          <w:rFonts w:eastAsia="Times New Roman"/>
          <w:color w:val="000000"/>
          <w:sz w:val="24"/>
        </w:rPr>
        <w:t xml:space="preserve"> </w:t>
      </w:r>
      <w:proofErr w:type="spellStart"/>
      <w:r>
        <w:rPr>
          <w:rFonts w:eastAsia="Times New Roman"/>
          <w:color w:val="000000"/>
          <w:sz w:val="24"/>
        </w:rPr>
        <w:t>protiv</w:t>
      </w:r>
      <w:proofErr w:type="spellEnd"/>
      <w:r>
        <w:rPr>
          <w:rFonts w:eastAsia="Times New Roman"/>
          <w:color w:val="000000"/>
          <w:sz w:val="24"/>
        </w:rPr>
        <w:t xml:space="preserve"> </w:t>
      </w:r>
      <w:proofErr w:type="spellStart"/>
      <w:r>
        <w:rPr>
          <w:rFonts w:eastAsia="Times New Roman"/>
          <w:color w:val="000000"/>
          <w:sz w:val="24"/>
        </w:rPr>
        <w:t>druge</w:t>
      </w:r>
      <w:proofErr w:type="spellEnd"/>
      <w:r>
        <w:rPr>
          <w:rFonts w:eastAsia="Times New Roman"/>
          <w:color w:val="000000"/>
          <w:sz w:val="24"/>
        </w:rPr>
        <w:t xml:space="preserve"> </w:t>
      </w:r>
      <w:proofErr w:type="spellStart"/>
      <w:r>
        <w:rPr>
          <w:rFonts w:eastAsia="Times New Roman"/>
          <w:color w:val="000000"/>
          <w:sz w:val="24"/>
        </w:rPr>
        <w:t>države</w:t>
      </w:r>
      <w:proofErr w:type="spellEnd"/>
      <w:r>
        <w:rPr>
          <w:rFonts w:eastAsia="Times New Roman"/>
          <w:color w:val="000000"/>
          <w:sz w:val="24"/>
        </w:rPr>
        <w:t xml:space="preserve"> </w:t>
      </w:r>
      <w:proofErr w:type="spellStart"/>
      <w:r>
        <w:rPr>
          <w:rFonts w:eastAsia="Times New Roman"/>
          <w:color w:val="000000"/>
          <w:sz w:val="24"/>
        </w:rPr>
        <w:t>koje</w:t>
      </w:r>
      <w:proofErr w:type="spellEnd"/>
      <w:r>
        <w:rPr>
          <w:rFonts w:eastAsia="Times New Roman"/>
          <w:color w:val="000000"/>
          <w:sz w:val="24"/>
        </w:rPr>
        <w:t xml:space="preserve"> </w:t>
      </w:r>
      <w:proofErr w:type="spellStart"/>
      <w:r>
        <w:rPr>
          <w:rFonts w:eastAsia="Times New Roman"/>
          <w:color w:val="000000"/>
          <w:sz w:val="24"/>
        </w:rPr>
        <w:t>po</w:t>
      </w:r>
      <w:proofErr w:type="spellEnd"/>
      <w:r>
        <w:rPr>
          <w:rFonts w:eastAsia="Times New Roman"/>
          <w:color w:val="000000"/>
          <w:sz w:val="24"/>
        </w:rPr>
        <w:t xml:space="preserve"> </w:t>
      </w:r>
      <w:proofErr w:type="spellStart"/>
      <w:r>
        <w:rPr>
          <w:rFonts w:eastAsia="Times New Roman"/>
          <w:color w:val="000000"/>
          <w:sz w:val="24"/>
        </w:rPr>
        <w:t>svojoj</w:t>
      </w:r>
      <w:proofErr w:type="spellEnd"/>
      <w:r>
        <w:rPr>
          <w:rFonts w:eastAsia="Times New Roman"/>
          <w:color w:val="000000"/>
          <w:sz w:val="24"/>
        </w:rPr>
        <w:t xml:space="preserve"> </w:t>
      </w:r>
      <w:proofErr w:type="spellStart"/>
      <w:r>
        <w:rPr>
          <w:rFonts w:eastAsia="Times New Roman"/>
          <w:color w:val="000000"/>
          <w:sz w:val="24"/>
        </w:rPr>
        <w:t>težini</w:t>
      </w:r>
      <w:proofErr w:type="spellEnd"/>
      <w:r>
        <w:rPr>
          <w:rFonts w:eastAsia="Times New Roman"/>
          <w:color w:val="000000"/>
          <w:sz w:val="24"/>
        </w:rPr>
        <w:t xml:space="preserve"> </w:t>
      </w:r>
      <w:proofErr w:type="spellStart"/>
      <w:r>
        <w:rPr>
          <w:rFonts w:eastAsia="Times New Roman"/>
          <w:color w:val="000000"/>
          <w:sz w:val="24"/>
        </w:rPr>
        <w:t>odgovaraju</w:t>
      </w:r>
      <w:proofErr w:type="spellEnd"/>
      <w:r>
        <w:rPr>
          <w:rFonts w:eastAsia="Times New Roman"/>
          <w:color w:val="000000"/>
          <w:sz w:val="24"/>
        </w:rPr>
        <w:t xml:space="preserve"> </w:t>
      </w:r>
      <w:proofErr w:type="spellStart"/>
      <w:r>
        <w:rPr>
          <w:rFonts w:eastAsia="Times New Roman"/>
          <w:color w:val="000000"/>
          <w:sz w:val="24"/>
        </w:rPr>
        <w:t>prethodno</w:t>
      </w:r>
      <w:proofErr w:type="spellEnd"/>
      <w:r>
        <w:rPr>
          <w:rFonts w:eastAsia="Times New Roman"/>
          <w:color w:val="000000"/>
          <w:sz w:val="24"/>
        </w:rPr>
        <w:t xml:space="preserve"> </w:t>
      </w:r>
      <w:proofErr w:type="spellStart"/>
      <w:r>
        <w:rPr>
          <w:rFonts w:eastAsia="Times New Roman"/>
          <w:color w:val="000000"/>
          <w:sz w:val="24"/>
        </w:rPr>
        <w:t>navedenim</w:t>
      </w:r>
      <w:proofErr w:type="spellEnd"/>
      <w:r>
        <w:rPr>
          <w:rFonts w:eastAsia="Times New Roman"/>
          <w:color w:val="000000"/>
          <w:sz w:val="24"/>
        </w:rPr>
        <w:t xml:space="preserve"> </w:t>
      </w:r>
      <w:proofErr w:type="spellStart"/>
      <w:r>
        <w:rPr>
          <w:rFonts w:eastAsia="Times New Roman"/>
          <w:color w:val="000000"/>
          <w:sz w:val="24"/>
        </w:rPr>
        <w:t>radnjama</w:t>
      </w:r>
      <w:proofErr w:type="spellEnd"/>
      <w:r>
        <w:rPr>
          <w:rFonts w:eastAsia="Times New Roman"/>
          <w:color w:val="000000"/>
          <w:sz w:val="24"/>
        </w:rPr>
        <w:t xml:space="preserve"> </w:t>
      </w:r>
      <w:proofErr w:type="spellStart"/>
      <w:r>
        <w:rPr>
          <w:rFonts w:eastAsia="Times New Roman"/>
          <w:color w:val="000000"/>
          <w:sz w:val="24"/>
        </w:rPr>
        <w:t>ili</w:t>
      </w:r>
      <w:proofErr w:type="spellEnd"/>
      <w:r>
        <w:rPr>
          <w:rFonts w:eastAsia="Times New Roman"/>
          <w:color w:val="000000"/>
          <w:sz w:val="24"/>
        </w:rPr>
        <w:t xml:space="preserve"> </w:t>
      </w:r>
      <w:proofErr w:type="spellStart"/>
      <w:r>
        <w:rPr>
          <w:rFonts w:eastAsia="Times New Roman"/>
          <w:color w:val="000000"/>
          <w:sz w:val="24"/>
        </w:rPr>
        <w:t>njezinom</w:t>
      </w:r>
      <w:proofErr w:type="spellEnd"/>
      <w:r>
        <w:rPr>
          <w:rFonts w:eastAsia="Times New Roman"/>
          <w:color w:val="000000"/>
          <w:sz w:val="24"/>
        </w:rPr>
        <w:t xml:space="preserve"> </w:t>
      </w:r>
      <w:proofErr w:type="spellStart"/>
      <w:r>
        <w:rPr>
          <w:rFonts w:eastAsia="Times New Roman"/>
          <w:color w:val="000000"/>
          <w:sz w:val="24"/>
        </w:rPr>
        <w:t>značajnom</w:t>
      </w:r>
      <w:proofErr w:type="spellEnd"/>
      <w:r>
        <w:rPr>
          <w:rFonts w:eastAsia="Times New Roman"/>
          <w:color w:val="000000"/>
          <w:sz w:val="24"/>
        </w:rPr>
        <w:t xml:space="preserve"> </w:t>
      </w:r>
      <w:proofErr w:type="spellStart"/>
      <w:r>
        <w:rPr>
          <w:rFonts w:eastAsia="Times New Roman"/>
          <w:color w:val="000000"/>
          <w:sz w:val="24"/>
        </w:rPr>
        <w:t>sudjelovanju</w:t>
      </w:r>
      <w:proofErr w:type="spellEnd"/>
      <w:r>
        <w:rPr>
          <w:rFonts w:eastAsia="Times New Roman"/>
          <w:color w:val="000000"/>
          <w:sz w:val="24"/>
        </w:rPr>
        <w:t xml:space="preserve"> u </w:t>
      </w:r>
      <w:proofErr w:type="spellStart"/>
      <w:r>
        <w:rPr>
          <w:rFonts w:eastAsia="Times New Roman"/>
          <w:color w:val="000000"/>
          <w:sz w:val="24"/>
        </w:rPr>
        <w:t>takvim</w:t>
      </w:r>
      <w:proofErr w:type="spellEnd"/>
      <w:r>
        <w:rPr>
          <w:rFonts w:eastAsia="Times New Roman"/>
          <w:color w:val="000000"/>
          <w:sz w:val="24"/>
        </w:rPr>
        <w:t xml:space="preserve"> </w:t>
      </w:r>
      <w:proofErr w:type="spellStart"/>
      <w:r>
        <w:rPr>
          <w:rFonts w:eastAsia="Times New Roman"/>
          <w:color w:val="000000"/>
          <w:sz w:val="24"/>
        </w:rPr>
        <w:t>akcijama</w:t>
      </w:r>
      <w:proofErr w:type="spellEnd"/>
      <w:r>
        <w:rPr>
          <w:rFonts w:eastAsia="Times New Roman"/>
          <w:color w:val="000000"/>
          <w:sz w:val="24"/>
        </w:rPr>
        <w:t>.</w:t>
      </w:r>
    </w:p>
    <w:p w:rsidR="0068340D" w:rsidRDefault="001E6780">
      <w:pPr>
        <w:spacing w:before="561" w:line="279" w:lineRule="exact"/>
        <w:jc w:val="center"/>
        <w:textAlignment w:val="baseline"/>
        <w:rPr>
          <w:rFonts w:eastAsia="Times New Roman"/>
          <w:b/>
          <w:color w:val="000000"/>
          <w:sz w:val="24"/>
        </w:rPr>
      </w:pPr>
      <w:r>
        <w:rPr>
          <w:rFonts w:eastAsia="Times New Roman"/>
          <w:b/>
          <w:color w:val="000000"/>
          <w:sz w:val="24"/>
        </w:rPr>
        <w:t>Crime of Aggression</w:t>
      </w:r>
    </w:p>
    <w:p w:rsidR="0068340D" w:rsidRDefault="001E6780">
      <w:pPr>
        <w:spacing w:before="266" w:line="276" w:lineRule="exact"/>
        <w:jc w:val="center"/>
        <w:textAlignment w:val="baseline"/>
        <w:rPr>
          <w:rFonts w:eastAsia="Times New Roman"/>
          <w:color w:val="000000"/>
          <w:spacing w:val="-1"/>
          <w:sz w:val="24"/>
        </w:rPr>
      </w:pPr>
      <w:r>
        <w:rPr>
          <w:rFonts w:eastAsia="Times New Roman"/>
          <w:color w:val="000000"/>
          <w:spacing w:val="-1"/>
          <w:sz w:val="24"/>
        </w:rPr>
        <w:t>Article 89</w:t>
      </w:r>
    </w:p>
    <w:p w:rsidR="0068340D" w:rsidRDefault="001E6780">
      <w:pPr>
        <w:numPr>
          <w:ilvl w:val="0"/>
          <w:numId w:val="5"/>
        </w:numPr>
        <w:tabs>
          <w:tab w:val="clear" w:pos="360"/>
          <w:tab w:val="left" w:pos="792"/>
        </w:tabs>
        <w:spacing w:line="276" w:lineRule="exact"/>
        <w:ind w:left="792" w:hanging="360"/>
        <w:jc w:val="both"/>
        <w:textAlignment w:val="baseline"/>
        <w:rPr>
          <w:rFonts w:eastAsia="Times New Roman"/>
          <w:color w:val="000000"/>
          <w:spacing w:val="-2"/>
          <w:sz w:val="24"/>
        </w:rPr>
      </w:pPr>
      <w:r>
        <w:rPr>
          <w:rFonts w:eastAsia="Times New Roman"/>
          <w:color w:val="000000"/>
          <w:spacing w:val="-2"/>
          <w:sz w:val="24"/>
        </w:rPr>
        <w:t>Whoever, being in a position effectively to exercise control over or to direct the political or military action of a state, uses the armed forces of one state against the sovereignty, territorial integrity or political independence of another state, or in any other manner inconsistent with the Charter of the United Nations executes an act of aggression which, by its character, gravity and scale, constitutes a violation of the Charter of the United Nations shall be sentenced to imprisonment for a term of at least five years or to long-term</w:t>
      </w:r>
    </w:p>
    <w:p w:rsidR="0068340D" w:rsidRDefault="001E6780">
      <w:pPr>
        <w:spacing w:before="3" w:line="276" w:lineRule="exact"/>
        <w:ind w:left="792"/>
        <w:jc w:val="both"/>
        <w:textAlignment w:val="baseline"/>
        <w:rPr>
          <w:rFonts w:eastAsia="Times New Roman"/>
          <w:color w:val="000000"/>
          <w:spacing w:val="-1"/>
          <w:sz w:val="24"/>
        </w:rPr>
      </w:pPr>
      <w:proofErr w:type="gramStart"/>
      <w:r>
        <w:rPr>
          <w:rFonts w:eastAsia="Times New Roman"/>
          <w:color w:val="000000"/>
          <w:spacing w:val="-1"/>
          <w:sz w:val="24"/>
        </w:rPr>
        <w:t>imprisonment</w:t>
      </w:r>
      <w:proofErr w:type="gramEnd"/>
      <w:r>
        <w:rPr>
          <w:rFonts w:eastAsia="Times New Roman"/>
          <w:color w:val="000000"/>
          <w:spacing w:val="-1"/>
          <w:sz w:val="24"/>
        </w:rPr>
        <w:t>.</w:t>
      </w:r>
    </w:p>
    <w:p w:rsidR="0068340D" w:rsidRPr="00594DB9" w:rsidRDefault="001E6780" w:rsidP="00594DB9">
      <w:pPr>
        <w:numPr>
          <w:ilvl w:val="0"/>
          <w:numId w:val="5"/>
        </w:numPr>
        <w:tabs>
          <w:tab w:val="clear" w:pos="360"/>
          <w:tab w:val="left" w:pos="792"/>
        </w:tabs>
        <w:spacing w:line="273" w:lineRule="exact"/>
        <w:ind w:left="792" w:hanging="360"/>
        <w:jc w:val="both"/>
        <w:textAlignment w:val="baseline"/>
        <w:rPr>
          <w:rFonts w:eastAsia="Times New Roman"/>
          <w:color w:val="000000"/>
          <w:sz w:val="24"/>
        </w:rPr>
      </w:pPr>
      <w:r w:rsidRPr="00594DB9">
        <w:rPr>
          <w:rFonts w:eastAsia="Times New Roman"/>
          <w:color w:val="000000"/>
          <w:sz w:val="24"/>
        </w:rPr>
        <w:t>Whoever takes part in the operations of the armed forces referred to in paragraph 1 of this Article</w:t>
      </w:r>
      <w:r w:rsidR="00594DB9">
        <w:rPr>
          <w:rFonts w:eastAsia="Times New Roman"/>
          <w:color w:val="000000"/>
          <w:sz w:val="24"/>
        </w:rPr>
        <w:t xml:space="preserve"> </w:t>
      </w:r>
      <w:r w:rsidRPr="00594DB9">
        <w:rPr>
          <w:rFonts w:eastAsia="Times New Roman"/>
          <w:color w:val="000000"/>
          <w:sz w:val="24"/>
        </w:rPr>
        <w:t>shall be sentenced to imprisonment for a term of between three to fifteen years.</w:t>
      </w:r>
    </w:p>
    <w:p w:rsidR="0068340D" w:rsidRDefault="001E6780">
      <w:pPr>
        <w:numPr>
          <w:ilvl w:val="0"/>
          <w:numId w:val="5"/>
        </w:numPr>
        <w:tabs>
          <w:tab w:val="clear" w:pos="360"/>
          <w:tab w:val="left" w:pos="792"/>
        </w:tabs>
        <w:spacing w:line="276" w:lineRule="exact"/>
        <w:ind w:left="792" w:right="1368" w:hanging="360"/>
        <w:textAlignment w:val="baseline"/>
        <w:rPr>
          <w:rFonts w:eastAsia="Times New Roman"/>
          <w:color w:val="000000"/>
          <w:sz w:val="24"/>
        </w:rPr>
      </w:pPr>
      <w:r>
        <w:rPr>
          <w:rFonts w:eastAsia="Times New Roman"/>
          <w:color w:val="000000"/>
          <w:sz w:val="24"/>
        </w:rPr>
        <w:t>Whoever directly and publicly incites to t</w:t>
      </w:r>
      <w:r w:rsidR="00594DB9">
        <w:rPr>
          <w:rFonts w:eastAsia="Times New Roman"/>
          <w:color w:val="000000"/>
          <w:sz w:val="24"/>
        </w:rPr>
        <w:t xml:space="preserve">he crime of aggression shall be </w:t>
      </w:r>
      <w:r>
        <w:rPr>
          <w:rFonts w:eastAsia="Times New Roman"/>
          <w:color w:val="000000"/>
          <w:sz w:val="24"/>
        </w:rPr>
        <w:t>sentenced to imprisonment for a term of between one and ten years.</w:t>
      </w:r>
    </w:p>
    <w:p w:rsidR="0068340D" w:rsidRDefault="001E6780">
      <w:pPr>
        <w:numPr>
          <w:ilvl w:val="0"/>
          <w:numId w:val="5"/>
        </w:numPr>
        <w:tabs>
          <w:tab w:val="clear" w:pos="360"/>
          <w:tab w:val="left" w:pos="792"/>
        </w:tabs>
        <w:spacing w:line="276" w:lineRule="exact"/>
        <w:ind w:left="792" w:hanging="360"/>
        <w:jc w:val="both"/>
        <w:textAlignment w:val="baseline"/>
        <w:rPr>
          <w:rFonts w:eastAsia="Times New Roman"/>
          <w:color w:val="000000"/>
          <w:sz w:val="24"/>
        </w:rPr>
      </w:pPr>
      <w:r>
        <w:rPr>
          <w:rFonts w:eastAsia="Times New Roman"/>
          <w:color w:val="000000"/>
          <w:sz w:val="24"/>
        </w:rPr>
        <w:t>Any of the following acts, regardless of a declaration of war, shall qualify as an act of aggression referred to in paragraph 1 of this Article:</w:t>
      </w:r>
    </w:p>
    <w:p w:rsidR="0068340D" w:rsidRDefault="001E6780">
      <w:pPr>
        <w:numPr>
          <w:ilvl w:val="0"/>
          <w:numId w:val="6"/>
        </w:numPr>
        <w:tabs>
          <w:tab w:val="clear" w:pos="360"/>
          <w:tab w:val="left" w:pos="1152"/>
        </w:tabs>
        <w:spacing w:line="275" w:lineRule="exact"/>
        <w:ind w:left="432" w:firstLine="360"/>
        <w:jc w:val="both"/>
        <w:textAlignment w:val="baseline"/>
        <w:rPr>
          <w:rFonts w:eastAsia="Times New Roman"/>
          <w:color w:val="000000"/>
          <w:sz w:val="24"/>
        </w:rPr>
      </w:pPr>
      <w:r>
        <w:rPr>
          <w:rFonts w:eastAsia="Times New Roman"/>
          <w:color w:val="000000"/>
          <w:sz w:val="24"/>
        </w:rPr>
        <w:t>The invasion or attack by the armed forces of a state on the territory of another state, or any military occupation, however temporary, resulting from such invasion or attack, or any annexation by the use of force of the territory of another state or part thereof;</w:t>
      </w:r>
    </w:p>
    <w:p w:rsidR="0068340D" w:rsidRDefault="001E6780">
      <w:pPr>
        <w:numPr>
          <w:ilvl w:val="0"/>
          <w:numId w:val="6"/>
        </w:numPr>
        <w:tabs>
          <w:tab w:val="clear" w:pos="360"/>
          <w:tab w:val="left" w:pos="1152"/>
        </w:tabs>
        <w:spacing w:line="276" w:lineRule="exact"/>
        <w:ind w:left="432" w:firstLine="360"/>
        <w:jc w:val="both"/>
        <w:textAlignment w:val="baseline"/>
        <w:rPr>
          <w:rFonts w:eastAsia="Times New Roman"/>
          <w:color w:val="000000"/>
          <w:sz w:val="24"/>
        </w:rPr>
      </w:pPr>
      <w:r>
        <w:rPr>
          <w:rFonts w:eastAsia="Times New Roman"/>
          <w:color w:val="000000"/>
          <w:sz w:val="24"/>
        </w:rPr>
        <w:t>bombardment by the armed forces of a state against the territory of another state or the use of any weapons by a state against the territory of another state;</w:t>
      </w:r>
    </w:p>
    <w:p w:rsidR="0068340D" w:rsidRDefault="001E6780">
      <w:pPr>
        <w:numPr>
          <w:ilvl w:val="0"/>
          <w:numId w:val="6"/>
        </w:numPr>
        <w:tabs>
          <w:tab w:val="clear" w:pos="360"/>
          <w:tab w:val="left" w:pos="1152"/>
        </w:tabs>
        <w:spacing w:before="2" w:line="276" w:lineRule="exact"/>
        <w:ind w:left="432" w:firstLine="360"/>
        <w:jc w:val="both"/>
        <w:textAlignment w:val="baseline"/>
        <w:rPr>
          <w:rFonts w:eastAsia="Times New Roman"/>
          <w:color w:val="000000"/>
          <w:spacing w:val="-2"/>
          <w:sz w:val="24"/>
        </w:rPr>
      </w:pPr>
      <w:r>
        <w:rPr>
          <w:rFonts w:eastAsia="Times New Roman"/>
          <w:color w:val="000000"/>
          <w:spacing w:val="-2"/>
          <w:sz w:val="24"/>
        </w:rPr>
        <w:t>the blockade of the ports or coasts of a state by the armed forces of another state;</w:t>
      </w:r>
    </w:p>
    <w:p w:rsidR="0068340D" w:rsidRDefault="001E6780">
      <w:pPr>
        <w:numPr>
          <w:ilvl w:val="0"/>
          <w:numId w:val="6"/>
        </w:numPr>
        <w:tabs>
          <w:tab w:val="clear" w:pos="360"/>
          <w:tab w:val="left" w:pos="1152"/>
        </w:tabs>
        <w:spacing w:line="276" w:lineRule="exact"/>
        <w:ind w:left="432" w:firstLine="360"/>
        <w:jc w:val="both"/>
        <w:textAlignment w:val="baseline"/>
        <w:rPr>
          <w:rFonts w:eastAsia="Times New Roman"/>
          <w:color w:val="000000"/>
          <w:sz w:val="24"/>
        </w:rPr>
      </w:pPr>
      <w:r>
        <w:rPr>
          <w:rFonts w:eastAsia="Times New Roman"/>
          <w:color w:val="000000"/>
          <w:sz w:val="24"/>
        </w:rPr>
        <w:t>an attack by the armed forces of a state on the land, sea or air forces, or marine and air fleets of another state;</w:t>
      </w:r>
    </w:p>
    <w:p w:rsidR="0068340D" w:rsidRDefault="001E6780">
      <w:pPr>
        <w:numPr>
          <w:ilvl w:val="0"/>
          <w:numId w:val="6"/>
        </w:numPr>
        <w:tabs>
          <w:tab w:val="clear" w:pos="360"/>
          <w:tab w:val="left" w:pos="1152"/>
        </w:tabs>
        <w:spacing w:line="276" w:lineRule="exact"/>
        <w:ind w:left="432" w:firstLine="360"/>
        <w:jc w:val="both"/>
        <w:textAlignment w:val="baseline"/>
        <w:rPr>
          <w:rFonts w:eastAsia="Times New Roman"/>
          <w:color w:val="000000"/>
          <w:sz w:val="24"/>
        </w:rPr>
      </w:pPr>
      <w:r>
        <w:rPr>
          <w:rFonts w:eastAsia="Times New Roman"/>
          <w:color w:val="000000"/>
          <w:sz w:val="24"/>
        </w:rPr>
        <w:t>the use of armed forces of one state which are within the territory of another state with the agreement of the receiving state, in contravention of the conditions provided for in the agreement or any extension of their presence in such territory beyond the termination of the agreement;</w:t>
      </w:r>
    </w:p>
    <w:p w:rsidR="0068340D" w:rsidRDefault="001E6780">
      <w:pPr>
        <w:numPr>
          <w:ilvl w:val="0"/>
          <w:numId w:val="6"/>
        </w:numPr>
        <w:tabs>
          <w:tab w:val="clear" w:pos="360"/>
          <w:tab w:val="left" w:pos="1152"/>
        </w:tabs>
        <w:spacing w:line="275" w:lineRule="exact"/>
        <w:ind w:left="432" w:firstLine="360"/>
        <w:jc w:val="both"/>
        <w:textAlignment w:val="baseline"/>
        <w:rPr>
          <w:rFonts w:eastAsia="Times New Roman"/>
          <w:color w:val="000000"/>
          <w:sz w:val="24"/>
        </w:rPr>
      </w:pPr>
      <w:r>
        <w:rPr>
          <w:rFonts w:eastAsia="Times New Roman"/>
          <w:color w:val="000000"/>
          <w:sz w:val="24"/>
        </w:rPr>
        <w:t>the action of a state in allowing its territory, which it has placed at the disposal of another state, to be used by that other state for perpetrating an act of aggression against a third state; or</w:t>
      </w:r>
    </w:p>
    <w:p w:rsidR="0068340D" w:rsidRDefault="001E6780">
      <w:pPr>
        <w:numPr>
          <w:ilvl w:val="0"/>
          <w:numId w:val="6"/>
        </w:numPr>
        <w:tabs>
          <w:tab w:val="clear" w:pos="360"/>
          <w:tab w:val="left" w:pos="1152"/>
        </w:tabs>
        <w:spacing w:before="2" w:line="276" w:lineRule="exact"/>
        <w:ind w:left="432" w:firstLine="360"/>
        <w:jc w:val="both"/>
        <w:textAlignment w:val="baseline"/>
        <w:rPr>
          <w:rFonts w:eastAsia="Times New Roman"/>
          <w:color w:val="000000"/>
          <w:sz w:val="24"/>
        </w:rPr>
      </w:pPr>
      <w:r>
        <w:rPr>
          <w:rFonts w:eastAsia="Times New Roman"/>
          <w:color w:val="000000"/>
          <w:sz w:val="24"/>
        </w:rPr>
        <w:t>the sending by or on behalf of a state of armed bands, groups, irregulars or mercenaries, which carry out acts of armed force against another state of such gravity as to amount to the acts listed above, or its substantial involvement therein.</w:t>
      </w:r>
    </w:p>
    <w:sectPr w:rsidR="0068340D">
      <w:pgSz w:w="12240" w:h="15840"/>
      <w:pgMar w:top="1440" w:right="1395" w:bottom="2944"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1203"/>
    <w:multiLevelType w:val="multilevel"/>
    <w:tmpl w:val="4522AFB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094D2C"/>
    <w:multiLevelType w:val="multilevel"/>
    <w:tmpl w:val="87AC4AE0"/>
    <w:lvl w:ilvl="0">
      <w:start w:val="1"/>
      <w:numFmt w:val="decimal"/>
      <w:lvlText w:val="(%1)"/>
      <w:lvlJc w:val="left"/>
      <w:pPr>
        <w:tabs>
          <w:tab w:val="left" w:pos="432"/>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1B3850"/>
    <w:multiLevelType w:val="multilevel"/>
    <w:tmpl w:val="4EB270B2"/>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8A0CA1"/>
    <w:multiLevelType w:val="multilevel"/>
    <w:tmpl w:val="78FA89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1A2606"/>
    <w:multiLevelType w:val="multilevel"/>
    <w:tmpl w:val="D1B239A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4C67AD"/>
    <w:multiLevelType w:val="multilevel"/>
    <w:tmpl w:val="3208E23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8340D"/>
    <w:rsid w:val="001E6780"/>
    <w:rsid w:val="00380FA2"/>
    <w:rsid w:val="00594DB9"/>
    <w:rsid w:val="0068340D"/>
    <w:rsid w:val="007D0B61"/>
    <w:rsid w:val="007F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4DB9"/>
    <w:rPr>
      <w:sz w:val="16"/>
      <w:szCs w:val="16"/>
    </w:rPr>
  </w:style>
  <w:style w:type="paragraph" w:styleId="CommentText">
    <w:name w:val="annotation text"/>
    <w:basedOn w:val="Normal"/>
    <w:link w:val="CommentTextChar"/>
    <w:uiPriority w:val="99"/>
    <w:semiHidden/>
    <w:unhideWhenUsed/>
    <w:rsid w:val="00594DB9"/>
    <w:rPr>
      <w:sz w:val="20"/>
      <w:szCs w:val="20"/>
    </w:rPr>
  </w:style>
  <w:style w:type="character" w:customStyle="1" w:styleId="CommentTextChar">
    <w:name w:val="Comment Text Char"/>
    <w:basedOn w:val="DefaultParagraphFont"/>
    <w:link w:val="CommentText"/>
    <w:uiPriority w:val="99"/>
    <w:semiHidden/>
    <w:rsid w:val="00594DB9"/>
    <w:rPr>
      <w:sz w:val="20"/>
      <w:szCs w:val="20"/>
    </w:rPr>
  </w:style>
  <w:style w:type="paragraph" w:styleId="CommentSubject">
    <w:name w:val="annotation subject"/>
    <w:basedOn w:val="CommentText"/>
    <w:next w:val="CommentText"/>
    <w:link w:val="CommentSubjectChar"/>
    <w:uiPriority w:val="99"/>
    <w:semiHidden/>
    <w:unhideWhenUsed/>
    <w:rsid w:val="00594DB9"/>
    <w:rPr>
      <w:b/>
      <w:bCs/>
    </w:rPr>
  </w:style>
  <w:style w:type="character" w:customStyle="1" w:styleId="CommentSubjectChar">
    <w:name w:val="Comment Subject Char"/>
    <w:basedOn w:val="CommentTextChar"/>
    <w:link w:val="CommentSubject"/>
    <w:uiPriority w:val="99"/>
    <w:semiHidden/>
    <w:rsid w:val="00594DB9"/>
    <w:rPr>
      <w:b/>
      <w:bCs/>
      <w:sz w:val="20"/>
      <w:szCs w:val="20"/>
    </w:rPr>
  </w:style>
  <w:style w:type="paragraph" w:styleId="BalloonText">
    <w:name w:val="Balloon Text"/>
    <w:basedOn w:val="Normal"/>
    <w:link w:val="BalloonTextChar"/>
    <w:uiPriority w:val="99"/>
    <w:semiHidden/>
    <w:unhideWhenUsed/>
    <w:rsid w:val="00594DB9"/>
    <w:rPr>
      <w:rFonts w:ascii="Tahoma" w:hAnsi="Tahoma" w:cs="Tahoma"/>
      <w:sz w:val="16"/>
      <w:szCs w:val="16"/>
    </w:rPr>
  </w:style>
  <w:style w:type="character" w:customStyle="1" w:styleId="BalloonTextChar">
    <w:name w:val="Balloon Text Char"/>
    <w:basedOn w:val="DefaultParagraphFont"/>
    <w:link w:val="BalloonText"/>
    <w:uiPriority w:val="99"/>
    <w:semiHidden/>
    <w:rsid w:val="00594DB9"/>
    <w:rPr>
      <w:rFonts w:ascii="Tahoma" w:hAnsi="Tahoma" w:cs="Tahoma"/>
      <w:sz w:val="16"/>
      <w:szCs w:val="16"/>
    </w:rPr>
  </w:style>
  <w:style w:type="paragraph" w:styleId="Revision">
    <w:name w:val="Revision"/>
    <w:hidden/>
    <w:uiPriority w:val="99"/>
    <w:semiHidden/>
    <w:rsid w:val="007D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4DB9"/>
    <w:rPr>
      <w:sz w:val="16"/>
      <w:szCs w:val="16"/>
    </w:rPr>
  </w:style>
  <w:style w:type="paragraph" w:styleId="CommentText">
    <w:name w:val="annotation text"/>
    <w:basedOn w:val="Normal"/>
    <w:link w:val="CommentTextChar"/>
    <w:uiPriority w:val="99"/>
    <w:semiHidden/>
    <w:unhideWhenUsed/>
    <w:rsid w:val="00594DB9"/>
    <w:rPr>
      <w:sz w:val="20"/>
      <w:szCs w:val="20"/>
    </w:rPr>
  </w:style>
  <w:style w:type="character" w:customStyle="1" w:styleId="CommentTextChar">
    <w:name w:val="Comment Text Char"/>
    <w:basedOn w:val="DefaultParagraphFont"/>
    <w:link w:val="CommentText"/>
    <w:uiPriority w:val="99"/>
    <w:semiHidden/>
    <w:rsid w:val="00594DB9"/>
    <w:rPr>
      <w:sz w:val="20"/>
      <w:szCs w:val="20"/>
    </w:rPr>
  </w:style>
  <w:style w:type="paragraph" w:styleId="CommentSubject">
    <w:name w:val="annotation subject"/>
    <w:basedOn w:val="CommentText"/>
    <w:next w:val="CommentText"/>
    <w:link w:val="CommentSubjectChar"/>
    <w:uiPriority w:val="99"/>
    <w:semiHidden/>
    <w:unhideWhenUsed/>
    <w:rsid w:val="00594DB9"/>
    <w:rPr>
      <w:b/>
      <w:bCs/>
    </w:rPr>
  </w:style>
  <w:style w:type="character" w:customStyle="1" w:styleId="CommentSubjectChar">
    <w:name w:val="Comment Subject Char"/>
    <w:basedOn w:val="CommentTextChar"/>
    <w:link w:val="CommentSubject"/>
    <w:uiPriority w:val="99"/>
    <w:semiHidden/>
    <w:rsid w:val="00594DB9"/>
    <w:rPr>
      <w:b/>
      <w:bCs/>
      <w:sz w:val="20"/>
      <w:szCs w:val="20"/>
    </w:rPr>
  </w:style>
  <w:style w:type="paragraph" w:styleId="BalloonText">
    <w:name w:val="Balloon Text"/>
    <w:basedOn w:val="Normal"/>
    <w:link w:val="BalloonTextChar"/>
    <w:uiPriority w:val="99"/>
    <w:semiHidden/>
    <w:unhideWhenUsed/>
    <w:rsid w:val="00594DB9"/>
    <w:rPr>
      <w:rFonts w:ascii="Tahoma" w:hAnsi="Tahoma" w:cs="Tahoma"/>
      <w:sz w:val="16"/>
      <w:szCs w:val="16"/>
    </w:rPr>
  </w:style>
  <w:style w:type="character" w:customStyle="1" w:styleId="BalloonTextChar">
    <w:name w:val="Balloon Text Char"/>
    <w:basedOn w:val="DefaultParagraphFont"/>
    <w:link w:val="BalloonText"/>
    <w:uiPriority w:val="99"/>
    <w:semiHidden/>
    <w:rsid w:val="00594DB9"/>
    <w:rPr>
      <w:rFonts w:ascii="Tahoma" w:hAnsi="Tahoma" w:cs="Tahoma"/>
      <w:sz w:val="16"/>
      <w:szCs w:val="16"/>
    </w:rPr>
  </w:style>
  <w:style w:type="paragraph" w:styleId="Revision">
    <w:name w:val="Revision"/>
    <w:hidden/>
    <w:uiPriority w:val="99"/>
    <w:semiHidden/>
    <w:rsid w:val="007D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1C14-CFD9-4A6A-805A-068C983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Katsimardou-Miariti Aikaterini</cp:lastModifiedBy>
  <cp:revision>2</cp:revision>
  <dcterms:created xsi:type="dcterms:W3CDTF">2014-09-08T13:05:00Z</dcterms:created>
  <dcterms:modified xsi:type="dcterms:W3CDTF">2014-09-08T13:05:00Z</dcterms:modified>
</cp:coreProperties>
</file>