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C2" w:rsidRPr="00F64DC2" w:rsidRDefault="00F64DC2" w:rsidP="00F64DC2">
      <w:pPr>
        <w:pBdr>
          <w:bottom w:val="single" w:sz="6" w:space="1" w:color="auto"/>
        </w:pBdr>
        <w:spacing w:after="0" w:line="240" w:lineRule="auto"/>
        <w:jc w:val="center"/>
        <w:rPr>
          <w:rFonts w:ascii="Arial" w:eastAsia="Times New Roman" w:hAnsi="Arial" w:cs="Arial"/>
          <w:vanish/>
          <w:sz w:val="16"/>
          <w:szCs w:val="16"/>
        </w:rPr>
      </w:pPr>
      <w:r w:rsidRPr="00F64DC2">
        <w:rPr>
          <w:rFonts w:ascii="Arial" w:eastAsia="Times New Roman" w:hAnsi="Arial" w:cs="Arial"/>
          <w:vanish/>
          <w:sz w:val="16"/>
          <w:szCs w:val="16"/>
        </w:rPr>
        <w:t>Top of Form</w:t>
      </w:r>
    </w:p>
    <w:tbl>
      <w:tblPr>
        <w:tblW w:w="4884" w:type="pct"/>
        <w:tblCellSpacing w:w="0" w:type="dxa"/>
        <w:tblInd w:w="15" w:type="dxa"/>
        <w:tblCellMar>
          <w:left w:w="0" w:type="dxa"/>
          <w:bottom w:w="240" w:type="dxa"/>
          <w:right w:w="0" w:type="dxa"/>
        </w:tblCellMar>
        <w:tblLook w:val="04A0"/>
      </w:tblPr>
      <w:tblGrid>
        <w:gridCol w:w="8846"/>
      </w:tblGrid>
      <w:tr w:rsidR="00F64DC2" w:rsidRPr="00F64DC2" w:rsidTr="00F64DC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EE"/>
            <w:tcMar>
              <w:top w:w="0" w:type="dxa"/>
              <w:left w:w="0" w:type="dxa"/>
              <w:bottom w:w="0" w:type="dxa"/>
              <w:right w:w="0" w:type="dxa"/>
            </w:tcMar>
            <w:vAlign w:val="center"/>
            <w:hideMark/>
          </w:tcPr>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b/>
                <w:bCs/>
                <w:sz w:val="17"/>
                <w:szCs w:val="17"/>
              </w:rPr>
              <w:t>LAWBOOK</w:t>
            </w:r>
            <w:r w:rsidRPr="00F64DC2">
              <w:rPr>
                <w:rFonts w:eastAsia="Times New Roman" w:cs="Times New Roman"/>
                <w:b/>
                <w:bCs/>
                <w:sz w:val="17"/>
              </w:rPr>
              <w:t> </w:t>
            </w:r>
            <w:r w:rsidRPr="00F64DC2">
              <w:rPr>
                <w:rFonts w:eastAsia="Times New Roman" w:cs="Times New Roman"/>
                <w:b/>
                <w:bCs/>
                <w:sz w:val="17"/>
                <w:szCs w:val="17"/>
              </w:rPr>
              <w:t>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b/>
                <w:bCs/>
                <w:sz w:val="17"/>
                <w:szCs w:val="17"/>
              </w:rPr>
              <w:t>THE CODE OF CRIMINAL PROCEDURE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b/>
                <w:bCs/>
                <w:sz w:val="17"/>
                <w:szCs w:val="17"/>
              </w:rPr>
              <w:t>(Act No.8/1981)</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ELUCIDATION ON THE LAW ON TI-IC CODE OF CRIMINAL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ACT NO. 8/1981</w:t>
            </w:r>
            <w:r w:rsidRPr="00F64DC2">
              <w:rPr>
                <w:rFonts w:eastAsia="Times New Roman" w:cs="Times New Roman"/>
                <w:sz w:val="17"/>
                <w:szCs w:val="17"/>
              </w:rPr>
              <w:br/>
            </w:r>
            <w:r w:rsidRPr="00F64DC2">
              <w:rPr>
                <w:rFonts w:eastAsia="Times New Roman" w:cs="Times New Roman"/>
                <w:b/>
                <w:bCs/>
                <w:sz w:val="17"/>
                <w:szCs w:val="17"/>
              </w:rPr>
              <w:t>OF THE</w:t>
            </w:r>
            <w:r w:rsidRPr="00F64DC2">
              <w:rPr>
                <w:rFonts w:eastAsia="Times New Roman" w:cs="Times New Roman"/>
                <w:b/>
                <w:bCs/>
                <w:sz w:val="17"/>
                <w:szCs w:val="17"/>
              </w:rPr>
              <w:br/>
              <w:t>REPUBLIC OF INDONESIA</w:t>
            </w:r>
            <w:r w:rsidRPr="00F64DC2">
              <w:rPr>
                <w:rFonts w:eastAsia="Times New Roman" w:cs="Times New Roman"/>
                <w:b/>
                <w:bCs/>
                <w:sz w:val="17"/>
                <w:szCs w:val="17"/>
              </w:rPr>
              <w:br/>
              <w:t>ON</w:t>
            </w:r>
            <w:r w:rsidRPr="00F64DC2">
              <w:rPr>
                <w:rFonts w:eastAsia="Times New Roman" w:cs="Times New Roman"/>
                <w:b/>
                <w:bCs/>
                <w:sz w:val="17"/>
                <w:szCs w:val="17"/>
              </w:rPr>
              <w:br/>
              <w:t>THE CODE OF CRIMINAL PROCEDURE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WITH THE BLESSINGS OF GOD ALMIGHTY</w:t>
            </w:r>
            <w:r w:rsidRPr="00F64DC2">
              <w:rPr>
                <w:rFonts w:eastAsia="Times New Roman" w:cs="Times New Roman"/>
                <w:sz w:val="17"/>
                <w:szCs w:val="17"/>
              </w:rPr>
              <w:br/>
              <w:t>THE PRESIDENT OF THE REPUBLIC OF INDONESIA,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Considering a. that the state of the Republic of Indonesia is a law-abiding state based on Pancasila and the 1945 Constitution which upholds basic human rights and guarantees for all its citizens equal status in law and administration and is obliged to respect the law and administration without exception;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that for the sake of development in the field of law as pointed out In the Guidelines of State Policy (Decree No. IV/MPR/1978 of the People’s Deliberative Assem</w:t>
            </w:r>
            <w:r w:rsidRPr="00F64DC2">
              <w:rPr>
                <w:rFonts w:eastAsia="Times New Roman" w:cs="Times New Roman"/>
                <w:sz w:val="17"/>
                <w:szCs w:val="17"/>
              </w:rPr>
              <w:softHyphen/>
              <w:t>bly of the Republic of Indonesia) it is necessary to step up and improve efforts to foster national law by renewing law codification and unification in the frame</w:t>
            </w:r>
            <w:r w:rsidRPr="00F64DC2">
              <w:rPr>
                <w:rFonts w:eastAsia="Times New Roman" w:cs="Times New Roman"/>
                <w:sz w:val="17"/>
                <w:szCs w:val="17"/>
              </w:rPr>
              <w:softHyphen/>
              <w:t>work of the concrete implementation of the Archi</w:t>
            </w:r>
            <w:r w:rsidRPr="00F64DC2">
              <w:rPr>
                <w:rFonts w:eastAsia="Times New Roman" w:cs="Times New Roman"/>
                <w:sz w:val="17"/>
                <w:szCs w:val="17"/>
              </w:rPr>
              <w:softHyphen/>
              <w:t>pelagic Principle;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that such a development of the national law in the field of penal law is in order to make the people truly aware of their rights and obligations and further pro</w:t>
            </w:r>
            <w:r w:rsidRPr="00F64DC2">
              <w:rPr>
                <w:rFonts w:eastAsia="Times New Roman" w:cs="Times New Roman"/>
                <w:sz w:val="17"/>
                <w:szCs w:val="17"/>
              </w:rPr>
              <w:softHyphen/>
              <w:t>mote the attitudes of enforcers upholders of the law in line with their respective functions and authorities towards the upholding of law, justice and protection f or the dignity and  integrity of human beings, and ensuring order and legal certainty for the proper func</w:t>
            </w:r>
            <w:r w:rsidRPr="00F64DC2">
              <w:rPr>
                <w:rFonts w:eastAsia="Times New Roman" w:cs="Times New Roman"/>
                <w:sz w:val="17"/>
                <w:szCs w:val="17"/>
              </w:rPr>
              <w:softHyphen/>
              <w:t>tioning of the law-abiding state in line with the 1945 Constitution;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that the penal law as contained ,in "Het Herziene In</w:t>
            </w:r>
            <w:r w:rsidRPr="00F64DC2">
              <w:rPr>
                <w:rFonts w:eastAsia="Times New Roman" w:cs="Times New Roman"/>
                <w:sz w:val="17"/>
                <w:szCs w:val="17"/>
              </w:rPr>
              <w:softHyphen/>
              <w:t>landsch Reglement" (Staatsblad No. 44/1941) as related to and Act No. 1 Drt./1951 (State Gazette No. 9/1951, Supplementary State Gazette No. 81) and all the execu</w:t>
            </w:r>
            <w:r w:rsidRPr="00F64DC2">
              <w:rPr>
                <w:rFonts w:eastAsia="Times New Roman" w:cs="Times New Roman"/>
                <w:sz w:val="17"/>
                <w:szCs w:val="17"/>
              </w:rPr>
              <w:softHyphen/>
              <w:t>tory regulations and other provisions arranged in other laws in so far as they are concerned with penal law, should be revoked because of their incompatibility with the ideals of national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that therefore it is necessary to promulgate a law on the penal code for administering justice at the court in public trials and at the Supreme Court by regulating the rights and obligations of those involved in a criminal process, so that in this way the main foundation can be laid for a law-abiding state.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view of: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Article 5 section (1), Article 20 section (1) and Article 27 section (1) of the 1945 Constitution;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2.     Decree No. IV/MPR/1978 of the People’s Deliberative Assembly of the Republic of Indonesia;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Act No. 14/1970 on Provisions regarding the Basic Power of the Judiciary (State Gazette No. 74/1970, Supplementary State Gazette No. 2951).</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WITH THE APPROVAL OF THE</w:t>
            </w:r>
            <w:r w:rsidRPr="00F64DC2">
              <w:rPr>
                <w:rFonts w:eastAsia="Times New Roman" w:cs="Times New Roman"/>
                <w:sz w:val="17"/>
                <w:szCs w:val="17"/>
              </w:rPr>
              <w:br/>
              <w:t>HOUSE OF PEOPLE’S REPRESENTATIVES</w:t>
            </w:r>
            <w:r w:rsidRPr="00F64DC2">
              <w:rPr>
                <w:rFonts w:eastAsia="Times New Roman" w:cs="Times New Roman"/>
                <w:sz w:val="17"/>
                <w:szCs w:val="17"/>
              </w:rPr>
              <w:br/>
              <w:t>OF THE REPUBLIC OF INDONESIA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DECIDES: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By revoking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"Het Herziene Inlandsch Reglement" (Staatslatad No. 44/1941) in relation to and Act No. 1 Drt./1951 (State Gazette No. 9/1951, Supplementary State Gazette No. 81) and all its executory regulations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Provisions arranged in other law regulations, with the stipulation that they are those mentioned under figure 1 and figure 2, in so far as they are concerned with the penal code.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b/>
                <w:bCs/>
                <w:sz w:val="17"/>
                <w:szCs w:val="17"/>
              </w:rPr>
              <w:t>To decree</w:t>
            </w:r>
            <w:r w:rsidRPr="00F64DC2">
              <w:rPr>
                <w:rFonts w:eastAsia="Times New Roman" w:cs="Times New Roman"/>
                <w:b/>
                <w:bCs/>
                <w:sz w:val="17"/>
              </w:rPr>
              <w:t> </w:t>
            </w:r>
            <w:r w:rsidRPr="00F64DC2">
              <w:rPr>
                <w:rFonts w:eastAsia="Times New Roman" w:cs="Times New Roman"/>
                <w:b/>
                <w:bCs/>
                <w:sz w:val="17"/>
                <w:szCs w:val="17"/>
              </w:rPr>
              <w:t>:  THE LAW ON THE PENAL CODE.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b/>
                <w:bCs/>
                <w:sz w:val="17"/>
                <w:szCs w:val="17"/>
              </w:rPr>
              <w:t>CHAPTER 1</w:t>
            </w:r>
            <w:r w:rsidRPr="00F64DC2">
              <w:rPr>
                <w:rFonts w:eastAsia="Times New Roman" w:cs="Times New Roman"/>
                <w:b/>
                <w:bCs/>
                <w:sz w:val="17"/>
                <w:szCs w:val="17"/>
              </w:rPr>
              <w:br/>
              <w:t>GENERAL PROVISIONS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What is meant in this law by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Investigator is a state police official of the Republic of Indonesia or a certain civil service official who is granted special authority by law to conduct an investigation.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Investigation is a series of acts by the investigator in matters and according to ways regulated by this law to seek and gather evidence with which to make clear a criminal act committed and to find the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Assistant Investigator is a state police official of the Republic of Indo</w:t>
            </w:r>
            <w:r w:rsidRPr="00F64DC2">
              <w:rPr>
                <w:rFonts w:eastAsia="Times New Roman" w:cs="Times New Roman"/>
                <w:sz w:val="17"/>
                <w:szCs w:val="17"/>
              </w:rPr>
              <w:softHyphen/>
              <w:t>nesia who because of a certain authority granted to him can perform the task of investigation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Examiner is a state police official of the Republic of Indonesia who is granted authority by this law to perform an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5.             Examination is a series of acts by the examiner to find and discover an event which is </w:t>
            </w:r>
            <w:r w:rsidRPr="00F64DC2">
              <w:rPr>
                <w:rFonts w:eastAsia="Times New Roman" w:cs="Times New Roman"/>
                <w:sz w:val="17"/>
                <w:szCs w:val="17"/>
              </w:rPr>
              <w:lastRenderedPageBreak/>
              <w:t>suspected to be a criminal act in order  to determine whether or not an investigation can be made in ways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a. Prosecutor is an official granted authority by this law to act as public prosecutor and to execute the verdict of a court which has acquired permanent legal force.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Public prosecutor is a prosecutor granted authority by this law to prosecute and carry out the verdict of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Prosecution is an act of the public prosecutor of referring a criminal case to a competent court of justice in matters and according to ways regulated by this law with the request that it be examined and decided by the judge at a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8.               Judge is an official of the state court who is granted authority by law to administer </w:t>
            </w:r>
            <w:r w:rsidRPr="00F64DC2">
              <w:rPr>
                <w:rFonts w:eastAsia="Times New Roman" w:cs="Times New Roman"/>
                <w:sz w:val="17"/>
                <w:szCs w:val="17"/>
              </w:rPr>
              <w:lastRenderedPageBreak/>
              <w:t>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9.               Administering justice Is a series of acts by the judge of accepting, examining, and deciding a criminal case on the basis of the principles of freedom, honesty and impartiality at a court session in matters and according to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10. Pretrial is the competence of the court of justice to conduct an in</w:t>
            </w:r>
            <w:r w:rsidRPr="00F64DC2">
              <w:rPr>
                <w:rFonts w:eastAsia="Times New Roman" w:cs="Times New Roman"/>
                <w:sz w:val="17"/>
                <w:szCs w:val="17"/>
              </w:rPr>
              <w:softHyphen/>
              <w:t>vestigation and decide in ways which are regulated by this law, on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whether or not an arrest and/or detention is legal at the request of the suspect or his family or other party on behalf of the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whether or not the termination of investigation or prosecution upon request is valid for the sake of upholding law and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a request for indemnity or rehabilitation from a suspect or his family or another party on his behalf whose case has not been brought before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11. The court’s verdict is the pronouncement made by the judge at an upon court session, which can be in the form of transference, acquittal or absolution from all legal charges in matters and according to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12. Legal endeavour is the right of a defendant or public prosecutor not to accept the verdict of a court through contestation, an appeal or annul</w:t>
            </w:r>
            <w:r w:rsidRPr="00F64DC2">
              <w:rPr>
                <w:rFonts w:eastAsia="Times New Roman" w:cs="Times New Roman"/>
                <w:sz w:val="17"/>
                <w:szCs w:val="17"/>
              </w:rPr>
              <w:softHyphen/>
              <w:t>ment or the right of an accused to ask for a review in matters and according to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13.     Legal adviser is a qualified person who is decided by or on the basis of law to provide legal assistance.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14. Suspect is a person who because of his act or condition, on the basis of initial proof can reasonably be suspected of being a perpetrator of a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15.         Defendant is a suspect who is prosecuted, examined and tried at a court session.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16.         Confiscation is a series of acts by an investigator of taking over and/ or placing under his control movables or immovables, tangibles or intangibles to be used as evidence in investigations, prosecutions and trials.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17. House search is an act by an investigator of entering a residential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house or other closed place to carry out an investigation and/or con</w:t>
            </w:r>
            <w:r w:rsidRPr="00F64DC2">
              <w:rPr>
                <w:rFonts w:eastAsia="Times New Roman" w:cs="Times New Roman"/>
                <w:sz w:val="17"/>
                <w:szCs w:val="17"/>
              </w:rPr>
              <w:softHyphen/>
              <w:t>fiscation and/or arrest in matters and according to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18.         Body search is an act by an investigator of inspecting the body and/ or the clothes of a suspect to find goods which are strongly suspected of being present on his body or being carried by him, for confiscation.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19.       Caught in-the-act is the arrest of a person while committing a criminal act or some time after the perpetration of the criminal act, or shortly after he has been charged by the public as the perpetrator, or if shortly afterwards something is found on him which is strongly suspected of having been used to commit the criminal act and indicates that he is the perpetrator or an accomplice or an aid in the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20. Arrest is an act by an investigator of temporarily restricting the free</w:t>
            </w:r>
            <w:r w:rsidRPr="00F64DC2">
              <w:rPr>
                <w:rFonts w:eastAsia="Times New Roman" w:cs="Times New Roman"/>
                <w:sz w:val="17"/>
                <w:szCs w:val="17"/>
              </w:rPr>
              <w:softHyphen/>
              <w:t>dom of a   suspect or defendant if there is enough evidence fur purposes of investigation or prosecution and/or trial in matters and according to ways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21.        Detention is the confinement of a suspect or defendant to a certain place by an investigator or public prosecutor or a judge by his verdict, in matters and according to ways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22.         Indemnity is the right of a person to demand fulfillment of his claim for compensation in the form of an amount of money because of his arrest, detention, prosecution or trial without any reason based on law or because of a mistake as regards the person or the law applied in accordance with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23.         Rehabilitation is the right of a person to have his rights restored to their capacity, status, dignity and integrity ceded at the level of inquiry, prosecution or trial because of his arrest, detention, prosecution or trial without any reason based on law or because of a mistake regarding the person or the law applied in accordance with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24.         Report is a notification submitted by a person by reason of right or obligation based on law to a competent official that a criminal event has taken or is taking or is presumed to be taking place.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25.         Complaint is a notification accompanied by a request from the interested party to a competent authority for legal action to be taken against a person who has committed a criminal offense detrimental to him.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26.            Witness is a person who can provide information in the interest of investigation, prosecution and trial on a criminal case which he himself has heard of, witnessed or experienced.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27.          Testimony is one of the means of providing evidence in a criminal case in the form of information from a witness concerning a criminal event which he himself has heard of, witnessed or experienced by mentioning the reasons for his knowledge.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28.            Expert information is information provided by a person who has special expert knowledge on a subject needed to throw light on a criminal case in the interest of investigation.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29.            Child information is information given by a child on a subject needed to throw light on a criminal case in the interest of investigation in matters and according to ways as regulated by this </w:t>
            </w:r>
            <w:r w:rsidRPr="00F64DC2">
              <w:rPr>
                <w:rFonts w:eastAsia="Times New Roman" w:cs="Times New Roman"/>
                <w:sz w:val="17"/>
                <w:szCs w:val="17"/>
              </w:rPr>
              <w:lastRenderedPageBreak/>
              <w:t>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30.            Family is those who have blood relationships to a certain degree or marital relationships to those involved in a criminal process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31.            One day is twenty-four hours and one month a time of thirty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32.            Convict is a person convicted on the basis of a</w:t>
            </w:r>
            <w:r w:rsidRPr="00F64DC2">
              <w:rPr>
                <w:rFonts w:eastAsia="Times New Roman" w:cs="Times New Roman"/>
                <w:sz w:val="17"/>
              </w:rPr>
              <w:t> </w:t>
            </w:r>
            <w:r w:rsidRPr="00F64DC2">
              <w:rPr>
                <w:rFonts w:eastAsia="Times New Roman" w:cs="Times New Roman"/>
                <w:sz w:val="17"/>
                <w:szCs w:val="17"/>
                <w:vertAlign w:val="superscript"/>
              </w:rPr>
              <w:t>.</w:t>
            </w:r>
            <w:r w:rsidRPr="00F64DC2">
              <w:rPr>
                <w:rFonts w:eastAsia="Times New Roman" w:cs="Times New Roman"/>
                <w:sz w:val="17"/>
                <w:szCs w:val="17"/>
              </w:rPr>
              <w:t>court’s decision which has acquired a permanent legal force.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II</w:t>
            </w:r>
            <w:r w:rsidRPr="00F64DC2">
              <w:rPr>
                <w:rFonts w:eastAsia="Times New Roman" w:cs="Times New Roman"/>
                <w:sz w:val="17"/>
                <w:szCs w:val="17"/>
              </w:rPr>
              <w:br/>
              <w:t>SCOPE OF LAW ENFORCEMENT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This law is valid for the holding of trial proceedings in public courts at all court levels.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III</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TRIAL BASIS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Trial shall be conducted in ways as regulated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IV</w:t>
            </w:r>
            <w:r w:rsidRPr="00F64DC2">
              <w:rPr>
                <w:rFonts w:eastAsia="Times New Roman" w:cs="Times New Roman"/>
                <w:sz w:val="17"/>
                <w:szCs w:val="17"/>
              </w:rPr>
              <w:br/>
              <w:t>INVESTIGATOR AND PUBLIC PROSECUTOR</w:t>
            </w:r>
            <w:r w:rsidRPr="00F64DC2">
              <w:rPr>
                <w:rFonts w:eastAsia="Times New Roman" w:cs="Times New Roman"/>
                <w:sz w:val="17"/>
                <w:szCs w:val="17"/>
              </w:rPr>
              <w:br/>
              <w:t>Part One</w:t>
            </w:r>
            <w:r w:rsidRPr="00F64DC2">
              <w:rPr>
                <w:rFonts w:eastAsia="Times New Roman" w:cs="Times New Roman"/>
                <w:sz w:val="17"/>
                <w:szCs w:val="17"/>
              </w:rPr>
              <w:br/>
              <w:t>Interrogator and Investigator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4</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An interrogator can be any police officer of the Republic of Indonesia.</w:t>
            </w:r>
            <w:r w:rsidRPr="00F64DC2">
              <w:rPr>
                <w:rFonts w:eastAsia="Times New Roman" w:cs="Times New Roman"/>
                <w:sz w:val="17"/>
                <w:szCs w:val="17"/>
              </w:rPr>
              <w:br/>
              <w:t>Article 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interrogator as intended in section 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because of his duties has the authority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to accept a report or complaint from a person about the presence of a criminal act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to seek information and evidence material;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to order a suspected person to stop and to ask for and inspect his identification card;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to take other responsible legal measures.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on order of an investigator can take measures in the form of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arrest, restriction of movement, search and confiscation;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inspection and confiscation of letters;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taking the fingerprints and a photograph of a person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taking and bringing a person before an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An interrogator prepares and submits a report on the results of measures as mentioned in section (1) letters a and b to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Article 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An investigator is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 state police official of the Republic of Indonesia;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certain civil service official who is granted special authority by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Ranking requirements for the officials mentioned in section (1) shall be further arranged in a government regulation.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investigator as intended in article 6 section (1 ) letter a, because of his duties, has the authority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to accept a report or complaint from a person about the presence of a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to take the first steps at the place of occurrence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to order a suspect to stop and examine his identification card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to examine and confiscate letters;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      to take the fingerprints and a photograph of a person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g.      to summon a person to be heard or examined as suspect or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h.     to call in a needed expert in connection with the examination of a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to put an end to an investigation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j.       to take other responsible legal measures.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investigator as intended in article 6 section (1) letter b has an authority which is in line with the law serving as its legal basis and shall in the performance of his task come under the coordination and control of the investigator mentioned in article 6 section (1) letter 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the performance of his task as intended in section (1) and section (2), the investigator shall be obliged to hold existing laws in high respect.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investigator shall prepare a report on the implementation of measures as intended in article 7 without mitigating the other pro</w:t>
            </w:r>
            <w:r w:rsidRPr="00F64DC2">
              <w:rPr>
                <w:rFonts w:eastAsia="Times New Roman" w:cs="Times New Roman"/>
                <w:sz w:val="17"/>
                <w:szCs w:val="17"/>
              </w:rPr>
              <w:softHyphen/>
              <w:t>visions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investigator shall hand over the dossier of the case to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handing over of the dossier as intended in section (2) shall be as follows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at the first stage the investigator shall deliver only the dossier of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case the investigation can be considered complete, the investi?</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gator shall delegate responsibility for the suspect and evidence materials to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The interrogator and investigator as intended in article 6 section (1) letter a have the authority to perform their respective tasks in general throughout the territory of Indonesia, especially in their own </w:t>
            </w:r>
            <w:r w:rsidRPr="00F64DC2">
              <w:rPr>
                <w:rFonts w:eastAsia="Times New Roman" w:cs="Times New Roman"/>
                <w:sz w:val="17"/>
                <w:szCs w:val="17"/>
              </w:rPr>
              <w:lastRenderedPageBreak/>
              <w:t>areas of jurisdiction where they are appointed in line with the provisions of law.</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Two</w:t>
            </w:r>
            <w:r w:rsidRPr="00F64DC2">
              <w:rPr>
                <w:rFonts w:eastAsia="Times New Roman" w:cs="Times New Roman"/>
                <w:sz w:val="17"/>
                <w:szCs w:val="17"/>
              </w:rPr>
              <w:br/>
              <w:t>Assistant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assistant investigator is a state police official of the Republic of Indonesia who is appointed by the Head of the State Police of the Republic of Indonesia on the basis of ranking requirements in section (2) of this article.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ranking requirements as intended in section (1) shall be arranged by government regulation.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An assistant investigator has an authority as mentioned in article 7 section (1), except for detention which shall be based on authority delegated by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An assistant investigator shall prepare a report and deliver the dossier of a case to the investigator, except a case scheduled for brief examination which can be handed over directly to the public prosecutor.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Three</w:t>
            </w:r>
            <w:r w:rsidRPr="00F64DC2">
              <w:rPr>
                <w:rFonts w:eastAsia="Times New Roman" w:cs="Times New Roman"/>
                <w:sz w:val="17"/>
                <w:szCs w:val="17"/>
              </w:rPr>
              <w:br/>
              <w:t>Public Prosecutor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13</w:t>
            </w:r>
            <w:r w:rsidRPr="00F64DC2">
              <w:rPr>
                <w:rFonts w:eastAsia="Times New Roman" w:cs="Times New Roman"/>
                <w:sz w:val="17"/>
                <w:szCs w:val="17"/>
              </w:rPr>
              <w:br/>
              <w:t>A public prosecutor is a prosecutor who is authorized by this law to start a prosecution and carry out the verdict of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Public Prosecutor has the authority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to accept and examine dossiers of cases submitted by investigators or assistant investigators;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to make a "pre-prosecution"" arrangement if there are shortcomings in the results of investigation by taking into account the provision: of article 110 section (3) and section (4), and giving directives to the investigator in the framework of improving the results of investigation;</w:t>
            </w:r>
          </w:p>
          <w:p w:rsidR="00F64DC2" w:rsidRPr="00F64DC2" w:rsidRDefault="00F64DC2" w:rsidP="00F64DC2">
            <w:pPr>
              <w:spacing w:after="0" w:line="360" w:lineRule="atLeast"/>
              <w:jc w:val="righ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to allow an extension of detention periods, carrying out detentions or further detentions and/or changing the status of detainees after their cases have been delegated to him by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to prepare lawsuits;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to delegate cases to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                to send notifications to defendants on the day and time their cases  will be tried accompanied by letters of summons, both for defendants and witnesses, asking them to come and attend the court sessions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g.               to start a prosecution;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g.               to close a case in the interest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h.               to arrange other measures within the scope of his task and responsi</w:t>
            </w:r>
            <w:r w:rsidRPr="00F64DC2">
              <w:rPr>
                <w:rFonts w:eastAsia="Times New Roman" w:cs="Times New Roman"/>
                <w:sz w:val="17"/>
                <w:szCs w:val="17"/>
              </w:rPr>
              <w:softHyphen/>
              <w:t>bility as public prosecutor in accordance with provisions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j.        to carry out the verdict of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public prosecutor shall prosecute a criminal case occurring in his area of jurisdiction in accordance with the provisions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V</w:t>
            </w:r>
            <w:r w:rsidRPr="00F64DC2">
              <w:rPr>
                <w:rFonts w:eastAsia="Times New Roman" w:cs="Times New Roman"/>
                <w:sz w:val="17"/>
                <w:szCs w:val="17"/>
              </w:rPr>
              <w:br/>
              <w:t>ARREST, DETENTION, BODY SEARCH, HOUSE ENTRY,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CONFISCATION AND LETTER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One</w:t>
            </w:r>
            <w:r w:rsidRPr="00F64DC2">
              <w:rPr>
                <w:rFonts w:eastAsia="Times New Roman" w:cs="Times New Roman"/>
                <w:sz w:val="17"/>
                <w:szCs w:val="17"/>
              </w:rPr>
              <w:br/>
              <w:t>Arrest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the interest of examination, the examiner on order of the investi</w:t>
            </w:r>
            <w:r w:rsidRPr="00F64DC2">
              <w:rPr>
                <w:rFonts w:eastAsia="Times New Roman" w:cs="Times New Roman"/>
                <w:sz w:val="17"/>
                <w:szCs w:val="17"/>
              </w:rPr>
              <w:softHyphen/>
              <w:t>gator is authorized to make an arrest.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interest of investigation, the investigator and assistant investigator have the authority to make arrests.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An order of arrest shall be carried out against a person who is strongly presumed to have committed a criminal act on the basis of enough initial evidence.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task of making an arrest shall be executed by state police officers of the Republic of Indonesia by showing their assignment letters and handing over to the suspect the arrest warrant which contains the suspect’s identity and mentions the reasons for his arrest, and explains in brief the criminal case of which he is suspect and his place of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a person is caught in-the-act the arrest shall be made without a warrant, with the stipulation that the arresting officer must immediately hand over the arrested and available evidence materials to the nearest investigator or assistant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copy of the arrest warrant as intended in section (1) shall be de- livered to the family of the arrested immediately after his arrest.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19</w:t>
            </w:r>
            <w:r w:rsidRPr="00F64DC2">
              <w:rPr>
                <w:rFonts w:eastAsia="Times New Roman" w:cs="Times New Roman"/>
                <w:sz w:val="17"/>
                <w:szCs w:val="17"/>
              </w:rPr>
              <w:br/>
              <w:t>(1)      The arrest as intended in article 17, can be made for one day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A person suspected of having committed an offense shall not be arrested, except when without </w:t>
            </w:r>
            <w:r w:rsidRPr="00F64DC2">
              <w:rPr>
                <w:rFonts w:eastAsia="Times New Roman" w:cs="Times New Roman"/>
                <w:sz w:val="17"/>
                <w:szCs w:val="17"/>
              </w:rPr>
              <w:lastRenderedPageBreak/>
              <w:t>valid reasons he has failed for two consecutive times to comply with legal summons.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Two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the interest of investigation, the investigator or assistant investigator on order of the investigator as intended in article 11 has the authority to make a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interest of prosecution, the public prosecutor has the authority to make a detention or further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the interest of examination, the judge at a court session has the authority with his verdict to make a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detention order or further detention order shall be applied to a suspect or defendant who is strongly presumed to have committed a criminal act on the basis of sufficient evidence, in case there are circumstances which give reason for concern that the suspect or defendant will get away, damage or destroy evidence materials and/or repeat the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An investigator or public prosecutor shall detain or further detain a suspect or defendant by presenting a detention order or a judge’s verdict which contains the identification of the suspect or defendant, mentions the reason for his detention and a brief explanation of the criminal case which he is suspected or accused of and his place of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(3)A copy of the detention or further detention order or of the judge’s verdict as intended in section (2) shall be delivered to his family.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Said detention can be applied only to a suspect or defendant who has committed a criminal act and/or has attempted as well as given aid in said criminal act in case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criminal act is liable to a prison term of five years or more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it is a criminal act as intended in article 282 section (3), article 296, article 335 section (1), article 351 section (1), article 353 section (1), article 372, article 378, article 379 a, article 453, article 454, article 455, article 459, article 480_and article 506 of "Kitab Undang undang Hukum Pidana" (Criminal Code), article 25 and article 26 of "Rechtenordonnantie" (violations against the Ordinance on Customs &amp; Excise, latest amendment by "Staatsblad" No. 4711 1931), article 1, article 2 and article 4 of the Law on Immigrational Offense (Act No.8 Drt./1955, State Gazette No.B/1955). article 36 section (7), article 41, article 42, article 43, article 47, and article 48 of Act No.9/1976 on Narcotics (State Gazette No.37/1976, Supple</w:t>
            </w:r>
            <w:r w:rsidRPr="00F64DC2">
              <w:rPr>
                <w:rFonts w:eastAsia="Times New Roman" w:cs="Times New Roman"/>
                <w:sz w:val="17"/>
                <w:szCs w:val="17"/>
              </w:rPr>
              <w:softHyphen/>
              <w:t>mentary State Gazette No.3086).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Detentions can be in the form of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detention in a state penitentiary;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house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town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House detention takes place at the house or residence of the suspect or defendant by exercising control over him to avoid anything which might create difficulties in investigation, prosecution or examination during a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Town detention is effected in the town of residence or in the residential home of the suspect or defendant, with the suspect or defendant obliged to report himself at definite times.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period of arrest and/or detention shall be subtracted in full from the term of the sentence.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For town detention the subtraction shall be one-fifth of the entire period of detention while for house detention one-third of the entire period of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investigator or public prosecutor or the judge has the authority to change the type of detention from one to another as intended in article 22.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change in the type or detention shall be stated separately in an order issued by the investigator or the public prosecutor or a decision by the judge, a copy of which shall be provided for the suspect or defendant and his family and the agency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detention order issued by an investigator as intended in article 20, shall be valid only for at most twenty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period mentioned in section (1), if necessary In the interest of an examination which is not yet completed, can be extended by the competent public prosecutor for as long as forty days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provisions as mentioned in section (1) and section (2) do not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preclude the possibility of the suspect being released from detention before the termination of the detention period, if the interest of an examination has already been served.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After said sixty-day period, the investigator must already have</w:t>
            </w:r>
            <w:r w:rsidRPr="00F64DC2">
              <w:rPr>
                <w:rFonts w:eastAsia="Times New Roman" w:cs="Times New Roman"/>
                <w:sz w:val="17"/>
                <w:szCs w:val="17"/>
              </w:rPr>
              <w:br/>
              <w:t>released the suspect from detention for the sake of law.</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detention order issued by public prosecutor as intended in article 20, shall be valid only for at most twenty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period as mentioned in section (1), if necessary in the interest of an examination which is not yet completed, can be extended by the chairman of a competent district court for at most thirty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provisions as mentioned , in section (1) and section (2) do not preclude the possibility of the suspect being released from detention before the termination of said detention period, if the interest of an examination has already been served.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After said fifty-day period, the public prosecutor must already have released the suspect from </w:t>
            </w:r>
            <w:r w:rsidRPr="00F64DC2">
              <w:rPr>
                <w:rFonts w:eastAsia="Times New Roman" w:cs="Times New Roman"/>
                <w:sz w:val="17"/>
                <w:szCs w:val="17"/>
              </w:rPr>
              <w:lastRenderedPageBreak/>
              <w:t>detention for the sake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judge of a district court trying a case as intended in article 84, has the authority in the interest of an examination to issue a detention order for a thirty-day period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period as mentioned in section (1), if necessary in the interest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of an examination which is not yet completed, can be extended by the chairman of the district court concerned for as long as sixty days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provisions as mentioned in section (1) and section (2) do not preclude the possibility of the defendant being released from detention before the termination of said detention period, if the interest of an examination has already been served.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After the ninety-day period, although the case has not yet been decided, the defendant must already have been released from detention for the sake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judge of a high court which is trying a case as intended in article 87, in the interest of examining an appeal, has the authority to issue a detention order for a period of thirty days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period as mentioned in section (1), if necessary in the interest of an examination which is not yet completed, can be extended by the chairman of the high court concerned for at most sixty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provisions as mentioned in section (1) and (2) do not preclude the possibility of the defendant being released from detention before the termination of said detention period, if the interest of an examination has already been served.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After the ninety-day period, although the case has not yet been decided the defendant must already have been released from detention for the sake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w:t>
            </w:r>
            <w:r w:rsidRPr="00F64DC2">
              <w:rPr>
                <w:rFonts w:eastAsia="Times New Roman" w:cs="Times New Roman"/>
                <w:sz w:val="17"/>
                <w:szCs w:val="17"/>
              </w:rPr>
              <w:br/>
              <w:t>(1) The judge of a Supreme Court which is trying a case as intended in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88, in the interest of examining a "cessation", has the authority to issue a detention order for a period of fifty days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period as mentioned in section (1), if necessary in the interest of an examination which is not yet completed, can be extended by the Chairman of the Supreme Court for as long as sixty days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stipulations as mentioned in section (1) and section (2) do not preclude the possibility of the defendant being released from detention before the termination of said detention period, if the interest of an examination has already been served.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(4)          After the one hundred and ten days, although the case has not yet been decided, the </w:t>
            </w:r>
            <w:r w:rsidRPr="00F64DC2">
              <w:rPr>
                <w:rFonts w:eastAsia="Times New Roman" w:cs="Times New Roman"/>
                <w:sz w:val="17"/>
                <w:szCs w:val="17"/>
              </w:rPr>
              <w:lastRenderedPageBreak/>
              <w:t>defendant must already have been released front detention for the sake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As an exception to the detention periods as mentioned in article 24, article 25, article 26, article 27 and article 28, in the interest of an examination, the detention of a suspect or defendant can be prolonged on the basis of acceptable and unavoidable reasons, because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suspect or defendant is suffering from a serious physical or mental disturbance, as proved by a doctor’s certificate, 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case being examined is liable to a prison term of nine years or more.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extension mentioned in section (1) shall be granted for as long as thirty days at most and in case said detention is still needed, another extension can be allowed for at most thirty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Extension of the detention period upon request and based on an examination report at the stage of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investigation and prosecution shall be granted by the chairman of the district court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examination in court shall be granted by the chairman of the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examining an appeal shall be granted by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examining a cassation shall be granted by the Chairman of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authority to extend detention periods shall be used by the officials mentioned in section (3) in stages and with full responsibility.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provision as mentioned in section (2) does not preclude the possibility of the suspect or defendant being released from detention before the termination of said detention periods, if the interest of an examination has already been served.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After sixty days, although the case in question is still being examined or has yet not been decided, the suspect or defendant must already have been released from detention for the sake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With regard to the extension of the detention period as mentioned in section (2) the suspect or defendant can state his objection at the stage of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investigation and prosecution to the chairman of the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examination by the district court and examination of an appeal to the Chairman of the Supreme Court.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30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f the time considerations for detention as mentioned in article 24, article 25, article 26, article 27 and article 28 and the extension of the detention period as mentioned in article 29 have proved to be illegal, the suspect or defend</w:t>
            </w:r>
            <w:r w:rsidRPr="00F64DC2">
              <w:rPr>
                <w:rFonts w:eastAsia="Times New Roman" w:cs="Times New Roman"/>
                <w:sz w:val="17"/>
                <w:szCs w:val="17"/>
              </w:rPr>
              <w:softHyphen/>
              <w:t>ant has the right to claim indemnity in line with the provision as intended in article 95 and article 96.</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31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At the request of the suspect or defendant, the investigator or public prosecutor or judge, in line </w:t>
            </w:r>
            <w:r w:rsidRPr="00F64DC2">
              <w:rPr>
                <w:rFonts w:eastAsia="Times New Roman" w:cs="Times New Roman"/>
                <w:sz w:val="17"/>
                <w:szCs w:val="17"/>
              </w:rPr>
              <w:lastRenderedPageBreak/>
              <w:t>with their respective authorities, can allow a suspension of detention with or without money or personal guarantee, on the basis of set conditions.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Because of their functions, the investigator or public prosecutor or judge can withdraw the suspension of detention in case the suspect or defendant fails to observe the conditions as mentioned in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Three Search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32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the interest of investigation, the investigator can perform house search or clothes search or body search according to the procedure stipulated in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33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With a warrant from the chairman of the local district court, an investigator in carrying out an investigation can perform the house search needed.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of need, upon a written order from an investigator, a state police officer of the Republic of Indonesia can enter a house.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Each time, entry of a house shall take place in the presence of two witnesses in case the suspect or occupant gives his approval.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Each time, entry of a house shall take place in the presence of the village head or community chief and two witnesses, in case the suspect or occupant objects or is not present.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Within two days after entering and/or searching a house, a report shall be made of which a copy shall be provided for the owner or occupant of the house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34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 In a very needy and urgent situation, if an investigator has to act immediately and cannot possibly ask for a warrant first, without miti</w:t>
            </w:r>
            <w:r w:rsidRPr="00F64DC2">
              <w:rPr>
                <w:rFonts w:eastAsia="Times New Roman" w:cs="Times New Roman"/>
                <w:sz w:val="17"/>
                <w:szCs w:val="17"/>
              </w:rPr>
              <w:softHyphen/>
              <w:t>gating the provision of article 33 section (5) the investigator can perform a search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in the premises of the house where the suspect lives, stays or is present and whatever there is upon them.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every other place where the suspect lives, stays or is present.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in the location where the criminal act has been committed or left its trails.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in lodgings and other public places.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investigator performs the search as intended in section (1), the investigator is not allowed to examine or confiscate letters, books and other written materials which have no connection whatsoever with the criminal act concerned, except goods which do have connection with the criminal act or are presumed to have been used for perpetrating said criminal act, for which purpose he is obliged to immediately report to the chairman of the local district court to obtain his approval.</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35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Except in caught in-the-act cases, an investigator is not allowed to enter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 room where a meeting is in progress of the People’s Deliberative Assembly, the House of People’s Representatives or the Regional Leg</w:t>
            </w:r>
            <w:r w:rsidRPr="00F64DC2">
              <w:rPr>
                <w:rFonts w:eastAsia="Times New Roman" w:cs="Times New Roman"/>
                <w:sz w:val="17"/>
                <w:szCs w:val="17"/>
              </w:rPr>
              <w:softHyphen/>
              <w:t>islative Council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place where a religious service and or religious ceremony is taking place;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a room where a court session is being held.</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36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an investigator has to search a house in an area outside his ju</w:t>
            </w:r>
            <w:r w:rsidRPr="00F64DC2">
              <w:rPr>
                <w:rFonts w:eastAsia="Times New Roman" w:cs="Times New Roman"/>
                <w:sz w:val="17"/>
                <w:szCs w:val="17"/>
              </w:rPr>
              <w:softHyphen/>
              <w:t>risdiction without mitigating the provision mentioned in article 33, the search must be conducted with the knowledge of the chairman of the district court and in the company of the investigator of the area of ju- risdiction where the search is carried out.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37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At the time of arresting a suspect, an investigator is only authorized to search his clothes including the goods he carries with him, if there is enough reason to assume that the suspect has goods on him which can be confiscated.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At the time of arresting a suspect or if the suspect as intended in section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is brought to the investigator, the investigator is authorized to search the clothes and/or the body of the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Part Four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Confiscation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38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Confiscation can only be carried out by an investigator with a warrant from the chairman of the local district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a very needy and urgent situation if an investigator has to act imme</w:t>
            </w:r>
            <w:r w:rsidRPr="00F64DC2">
              <w:rPr>
                <w:rFonts w:eastAsia="Times New Roman" w:cs="Times New Roman"/>
                <w:sz w:val="17"/>
                <w:szCs w:val="17"/>
              </w:rPr>
              <w:softHyphen/>
              <w:t>diately and cannot possibly obtain a warrant first, without mitigating the provision of section (1) the investigator can only confiscate movables, for which purpose he has to report immediately to the chair</w:t>
            </w:r>
            <w:r w:rsidRPr="00F64DC2">
              <w:rPr>
                <w:rFonts w:eastAsia="Times New Roman" w:cs="Times New Roman"/>
                <w:sz w:val="17"/>
                <w:szCs w:val="17"/>
              </w:rPr>
              <w:softHyphen/>
              <w:t>man of the local district court to get his approval.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39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Objects which can be subject to confiscation include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goods or claims of the suspect or defendant which all or part have originated from a criminal act or are the results of a criminal act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goods which have been used directly for committing a criminal act or for preparing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goods used to obstruct the investigation of a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goods especially designed and intended for committing a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other goods which have direct connections with the criminal act committed.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Goods in confiscation because of a civil case or bankruptcy can also be confiscated in the interest of the investigation, prosecution and trial of a criminal case, so long as they meet the provision of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In a caught in-the-act case, an investigator can confiscate goods and equip</w:t>
            </w:r>
            <w:r w:rsidRPr="00F64DC2">
              <w:rPr>
                <w:rFonts w:eastAsia="Times New Roman" w:cs="Times New Roman"/>
                <w:sz w:val="17"/>
                <w:szCs w:val="17"/>
              </w:rPr>
              <w:softHyphen/>
              <w:t>ment which obviously or which can reasonably be presumed to have been used for committing the criminal act or other goods which can be used as evi</w:t>
            </w:r>
            <w:r w:rsidRPr="00F64DC2">
              <w:rPr>
                <w:rFonts w:eastAsia="Times New Roman" w:cs="Times New Roman"/>
                <w:sz w:val="17"/>
                <w:szCs w:val="17"/>
              </w:rPr>
              <w:softHyphen/>
              <w:t>dence materials.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a caught in-the-act case, an investigator is authorized to confiscate packages or letters or goods transported or sent by the post and telecornmunication office, a communication or transportation agency or enterprise, provided said packages, letters or goods are meant for the suspect or have originated from him and for this, the suspect and/or the official at the post  and telecommunication office, communication or transportation agency or enterprise concerned, shall be provided with a receipt.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investigator is authorized to order a person in control of goods which can be confiscated, to hand over the goods to him in the interest of investigation and the person delivering the goods shall be given a receipt.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Letters or other written materials can only be ordered for delivery to an investigator if the letters or written materials originate from a suspect or defendant or are addressed to him or are his own or are meant for him or if the goods mentioned are means for committing a criminal of</w:t>
            </w:r>
            <w:r w:rsidRPr="00F64DC2">
              <w:rPr>
                <w:rFonts w:eastAsia="Times New Roman" w:cs="Times New Roman"/>
                <w:sz w:val="17"/>
                <w:szCs w:val="17"/>
              </w:rPr>
              <w:softHyphen/>
              <w:t>fense.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confiscation of letters or other written materials from those who are obliged according to law to keep them a secret, so far as they do not concern state secrets, can only be carried out with their agreement or by special warrant from the chairman of the local district court except when the law provides otherwise.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44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Confiscated goods shall be kept in a state treasure house for confiscated  goods.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confiscated goods shall be kept</w:t>
            </w:r>
            <w:r w:rsidRPr="00F64DC2">
              <w:rPr>
                <w:rFonts w:eastAsia="Times New Roman" w:cs="Times New Roman"/>
                <w:sz w:val="17"/>
              </w:rPr>
              <w:t> </w:t>
            </w:r>
            <w:r w:rsidRPr="00F64DC2">
              <w:rPr>
                <w:rFonts w:eastAsia="Times New Roman" w:cs="Times New Roman"/>
                <w:i/>
                <w:iCs/>
                <w:sz w:val="17"/>
                <w:szCs w:val="17"/>
              </w:rPr>
              <w:t>in</w:t>
            </w:r>
            <w:r w:rsidRPr="00F64DC2">
              <w:rPr>
                <w:rFonts w:eastAsia="Times New Roman" w:cs="Times New Roman"/>
                <w:i/>
                <w:iCs/>
                <w:sz w:val="17"/>
              </w:rPr>
              <w:t> </w:t>
            </w:r>
            <w:r w:rsidRPr="00F64DC2">
              <w:rPr>
                <w:rFonts w:eastAsia="Times New Roman" w:cs="Times New Roman"/>
                <w:sz w:val="17"/>
                <w:szCs w:val="17"/>
              </w:rPr>
              <w:t>the best possible condition and the responsibility for it rests with the competent official concerned in line with the stage of examination in the trial process and said goods are prohibited from being used by anyone whomsoever.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(1)  In case the confiscated goods consist of easily damaged or dangerous materials, making it impossible to keep them until the court’s decision on the case concerned has attained permanent legal force or if the cost of keeping the goods will become too high, ?s far as possible with the. agreement of the suspect or his proxy the following measures can b a -4 taken;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if the case is still in the hands of the investigator or public</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prosecutor, the goods mentioned can be sold in an auction or taken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for safekeeping by the investigator or public prosecutor, with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suspect or his proxy as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b.      if the case is already in the hands of the court, the goods mentioned can be taken for safekeeping or sold in an auction by the public prosecutor with the permission of the judge who is handling the case, with the suspect or his proxy as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proceeds of the auction sale of the goods concerned in the form of cash shall be used as evidence material.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(3)  In the interest of providing proof a small portion of the goods as intended in section (1) should as far as possible be set aside.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Confiscated goods which are contraband in nature or are banned from circulation shall be excluded from the provision as intended in section (1) and seized for use in the interest of the state or in order to be destroyed.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46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Goods which are confiscated shall he returned to the person or to those from whom they have been confiscated, or to the person or those who are the most entitled to them, if,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they are no longer needed in the interest of investigation and prose</w:t>
            </w:r>
            <w:r w:rsidRPr="00F64DC2">
              <w:rPr>
                <w:rFonts w:eastAsia="Times New Roman" w:cs="Times New Roman"/>
                <w:sz w:val="17"/>
                <w:szCs w:val="17"/>
              </w:rPr>
              <w:softHyphen/>
              <w:t>cution;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case in question has been dropped because of the lack of suffi</w:t>
            </w:r>
            <w:r w:rsidRPr="00F64DC2">
              <w:rPr>
                <w:rFonts w:eastAsia="Times New Roman" w:cs="Times New Roman"/>
                <w:sz w:val="17"/>
                <w:szCs w:val="17"/>
              </w:rPr>
              <w:softHyphen/>
              <w:t>cient proof or it having turned out to be no criminal offence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the case in question has been put aside in the public interest or closed for the sake of law, except when the goods have resulted from a criminal act or have been used for committing a criminal offense.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case has been decided, the goods confiscated shall be returned to the person or to those mentioned in the decision, except when according to the decision of the judge the goods shall be seized for the state, in order to be destroyed or damaged in such a way as to be no longer usable -or if the goods concerned are</w:t>
            </w:r>
            <w:r w:rsidRPr="00F64DC2">
              <w:rPr>
                <w:rFonts w:eastAsia="Times New Roman" w:cs="Times New Roman"/>
                <w:i/>
                <w:iCs/>
                <w:sz w:val="17"/>
              </w:rPr>
              <w:t> </w:t>
            </w:r>
            <w:r w:rsidRPr="00F64DC2">
              <w:rPr>
                <w:rFonts w:eastAsia="Times New Roman" w:cs="Times New Roman"/>
                <w:sz w:val="17"/>
                <w:szCs w:val="17"/>
              </w:rPr>
              <w:t>still needed, to be used as evidence material; for another case.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Five</w:t>
            </w:r>
            <w:r w:rsidRPr="00F64DC2">
              <w:rPr>
                <w:rFonts w:eastAsia="Times New Roman" w:cs="Times New Roman"/>
                <w:sz w:val="17"/>
                <w:szCs w:val="17"/>
              </w:rPr>
              <w:br/>
              <w:t>Examination of Letters</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47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investigator has the right to open, examine and confiscate letters and other written materials sent through the post and telecommunication office, a communication or transport agency or enterprise, if the materials in question are strongly suspected of having connection with a criminal case being investigated, with a special warrant issued for that purpose by the chairman of the district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said interest the investigator can ask the head of the post and tele</w:t>
            </w:r>
            <w:r w:rsidRPr="00F64DC2">
              <w:rPr>
                <w:rFonts w:eastAsia="Times New Roman" w:cs="Times New Roman"/>
                <w:sz w:val="17"/>
                <w:szCs w:val="17"/>
              </w:rPr>
              <w:softHyphen/>
              <w:t>communication office, the head of the communication or other transport agency or enterprise concerned to hand over to him the intended letters, for which he shall give a receipt.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measure as intended in section (1) and section (2) of this article can be taken at all levels of examination in the trial process in accord</w:t>
            </w:r>
            <w:r w:rsidRPr="00F64DC2">
              <w:rPr>
                <w:rFonts w:eastAsia="Times New Roman" w:cs="Times New Roman"/>
                <w:sz w:val="17"/>
                <w:szCs w:val="17"/>
              </w:rPr>
              <w:softHyphen/>
              <w:t>ance with the provision arranged in the section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after it has been opened and examined, a letter proves to have some connection with the case being examined, the latter shall be enclosed in the dossier of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after it has been examined, a letter proves to have no connection whatsoever with said case, it shall be neatly closed again and send back immediately to the post and telecommunication office, the commu</w:t>
            </w:r>
            <w:r w:rsidRPr="00F64DC2">
              <w:rPr>
                <w:rFonts w:eastAsia="Times New Roman" w:cs="Times New Roman"/>
                <w:sz w:val="17"/>
                <w:szCs w:val="17"/>
              </w:rPr>
              <w:softHyphen/>
              <w:t>nication and other transport agency or enterprise concerned after being marked "opened by investigator" and provided with a date , and the signature and identity of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investigator and the officials at all levels of examination in the trial process are obliged to really keep the content of the returned letter a secret by strength of their oath of office.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49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investigator shall make a report about the measures as intended in article 48 and article 75.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Copies of the report shall be sent by the investigator to the head of the post and telecommunication office, the head of the communi</w:t>
            </w:r>
            <w:r w:rsidRPr="00F64DC2">
              <w:rPr>
                <w:rFonts w:eastAsia="Times New Roman" w:cs="Times New Roman"/>
                <w:sz w:val="17"/>
                <w:szCs w:val="17"/>
              </w:rPr>
              <w:softHyphen/>
              <w:t>cation or transport agency or enterprise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VI</w:t>
            </w:r>
            <w:r w:rsidRPr="00F64DC2">
              <w:rPr>
                <w:rFonts w:eastAsia="Times New Roman" w:cs="Times New Roman"/>
                <w:sz w:val="17"/>
                <w:szCs w:val="17"/>
              </w:rPr>
              <w:br/>
              <w:t>SUSPECT AND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suspect has the right to be examined immediately by an investigator and to have his case further referred to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suspect has the right to have his case submitted to court immediately by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 defendant has the right to be immediately tried by a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To prepare defense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 suspect has the right to be clearly informed in a language he under</w:t>
            </w:r>
            <w:r w:rsidRPr="00F64DC2">
              <w:rPr>
                <w:rFonts w:eastAsia="Times New Roman" w:cs="Times New Roman"/>
                <w:sz w:val="17"/>
                <w:szCs w:val="17"/>
              </w:rPr>
              <w:softHyphen/>
              <w:t>stands about what has been presumed about him at the start of an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defendant has the right to be clearly informed in a language he understands about the charge brought against him.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an examination at the level of investigation and trial, a suspect or defendant has the right to freely give information to an investigator or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(1) In an examination at the level of investigation and trial, a suspect or defendant has the right every time to have the assistance of an inter</w:t>
            </w:r>
            <w:r w:rsidRPr="00F64DC2">
              <w:rPr>
                <w:rFonts w:eastAsia="Times New Roman" w:cs="Times New Roman"/>
                <w:sz w:val="17"/>
                <w:szCs w:val="17"/>
              </w:rPr>
              <w:softHyphen/>
              <w:t>preter as intended in article 177.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(2) In case a suspect or defendant is deaf and/or dumb, the provision as intended in article 178 shall apply.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The interest of defense, a suspect or defendant has the right to get legal assistance from one or more legal advisers during the period and at every level of examination, according to the procedure determined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order to get the legal adviser as mentioned in article 54, a suspect or de</w:t>
            </w:r>
            <w:r w:rsidRPr="00F64DC2">
              <w:rPr>
                <w:rFonts w:eastAsia="Times New Roman" w:cs="Times New Roman"/>
                <w:sz w:val="17"/>
                <w:szCs w:val="17"/>
              </w:rPr>
              <w:softHyphen/>
              <w:t>fendant has the right to choose his own legal adviser.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suspect or defendant is suspected of or charged with having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committed a criminal act which is liable to a death sentence or a prison term of fifteen years or more or for those who are not capable who are liable to a prison term of five years or more while they have no legal advisers of their own, the official concerned at all levels of examination in the trial process is obliged to appoint a legal adviser for them.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Every legal adviser who is appointed to act as intended in section (1), shall give his assistance free of charge.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 A suspect or defendant who is detained has the right to contact his legal adviser in accordance with the provisions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suspect or defendant of foreign nationality who is detained has the right to contact and speak with a representative of his country in facing the process of his case.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58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suspect or defendant who is detained has the right to contact and to be visited by his personal doctor in the interest of his health, whether or not this has any connection with the process of his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59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suspect or defendant who is detained has the right to have his family or other people living in the same house as the suspect or defendant or other persons whose assistance is needed by the suspect or defendant to provide legal assistance or guarantee for his</w:t>
            </w:r>
            <w:r w:rsidRPr="00F64DC2">
              <w:rPr>
                <w:rFonts w:eastAsia="Times New Roman" w:cs="Times New Roman"/>
                <w:sz w:val="17"/>
                <w:szCs w:val="17"/>
                <w:vertAlign w:val="superscript"/>
              </w:rPr>
              <w:t>-</w:t>
            </w:r>
            <w:r w:rsidRPr="00F64DC2">
              <w:rPr>
                <w:rFonts w:eastAsia="Times New Roman" w:cs="Times New Roman"/>
                <w:sz w:val="17"/>
                <w:szCs w:val="17"/>
              </w:rPr>
              <w:t>bail, informed about his detention by the competent official, at all levels of examination in the trial process.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A suspect or defendant has the right to contact and be visited by those who have family or other </w:t>
            </w:r>
            <w:r w:rsidRPr="00F64DC2">
              <w:rPr>
                <w:rFonts w:eastAsia="Times New Roman" w:cs="Times New Roman"/>
                <w:sz w:val="17"/>
                <w:szCs w:val="17"/>
              </w:rPr>
              <w:lastRenderedPageBreak/>
              <w:t>relationships with the suspect or defendant in order to get guarantees for their bail or to secure legal assistance.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61</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 suspect or defendant has the right, directly or through his legal adviser to contact and receive the visits of his relatives for matters which have no connection with the case of the suspect or defendant, in the interest of work or that of family relationship.</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suspect or defendant has the right to send letters to his legal adviser, and to receive letters from his legal adviser and relatives every time he needs them, for which purpose stationery shall be provided for the suspect or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Correspondence between a suspect or defendant and his legal adviser or relatives shall not be censored by an investigator, public prosecutor, judge or state penitentiary official, except when there is enough reason to presume that the correspondence is being abused.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a letter for a suspect or defendant is censored or examined by an investigator, public prosecutor, judge or official of a state peni</w:t>
            </w:r>
            <w:r w:rsidRPr="00F64DC2">
              <w:rPr>
                <w:rFonts w:eastAsia="Times New Roman" w:cs="Times New Roman"/>
                <w:sz w:val="17"/>
                <w:szCs w:val="17"/>
              </w:rPr>
              <w:softHyphen/>
              <w:t>tentiary, the suspect or defendant shall be informed about it and then letter sent back to the sender after being marked "censored"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suspect or defendant has the right to contact and receive the visit or a spiritual counselor.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defendant has the right to be tried at a court session which is open to the public.</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suspect or defendant has the right to seek and submit a witness and/or a person with special expertise to provide information which is favorable to him.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suspect or defendant shall not be burdened with the duty of providing evidence.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67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defendant or public prosecutor has the right to appeal against a decision of the court of first instance except against a decision of acquittal, absolution from all legal charges and court decisions in a lightening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suspect or defendant has the right to demand for compensation and re</w:t>
            </w:r>
            <w:r w:rsidRPr="00F64DC2">
              <w:rPr>
                <w:rFonts w:eastAsia="Times New Roman" w:cs="Times New Roman"/>
                <w:sz w:val="17"/>
                <w:szCs w:val="17"/>
              </w:rPr>
              <w:softHyphen/>
              <w:t>habilitation as arranged in article 95 and so forth.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VII</w:t>
            </w:r>
            <w:r w:rsidRPr="00F64DC2">
              <w:rPr>
                <w:rFonts w:eastAsia="Times New Roman" w:cs="Times New Roman"/>
                <w:sz w:val="17"/>
                <w:szCs w:val="17"/>
              </w:rPr>
              <w:br/>
              <w:t>LEGAL ASSISTANCE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69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A legal adviser has the right to contact a suspect since the moment of his arrest or detention at all </w:t>
            </w:r>
            <w:r w:rsidRPr="00F64DC2">
              <w:rPr>
                <w:rFonts w:eastAsia="Times New Roman" w:cs="Times New Roman"/>
                <w:sz w:val="17"/>
                <w:szCs w:val="17"/>
              </w:rPr>
              <w:lastRenderedPageBreak/>
              <w:t>levels of examination according to the procedure determined in this law.</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70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legal adviser as intended in article 69 has the right to contact and speak with the suspect at every level of examination and at every time in the interest of his case defense.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there is proof that said legal adviser abuses his right in his discussion with the suspect, then in lire with the level of examination, the inves</w:t>
            </w:r>
            <w:r w:rsidRPr="00F64DC2">
              <w:rPr>
                <w:rFonts w:eastAsia="Times New Roman" w:cs="Times New Roman"/>
                <w:sz w:val="17"/>
                <w:szCs w:val="17"/>
              </w:rPr>
              <w:softHyphen/>
              <w:t>tigator, public prosecutor or prison official shall give an admonition to the legal adviser.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 admonition should not be heeded, then the relationship shall be closely watched by the officials mentioned in section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after being closely watched, the abuse of right continues, the re</w:t>
            </w:r>
            <w:r w:rsidRPr="00F64DC2">
              <w:rPr>
                <w:rFonts w:eastAsia="Times New Roman" w:cs="Times New Roman"/>
                <w:sz w:val="17"/>
                <w:szCs w:val="17"/>
              </w:rPr>
              <w:softHyphen/>
              <w:t>lationship shall be considered by the officials mentioned in section (2) and banned if violation continues.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legal adviser, in line with the level of examination, in his relation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with a suspect shall be supervised by the investigator, public prose</w:t>
            </w:r>
            <w:r w:rsidRPr="00F64DC2">
              <w:rPr>
                <w:rFonts w:eastAsia="Times New Roman" w:cs="Times New Roman"/>
                <w:sz w:val="17"/>
                <w:szCs w:val="17"/>
              </w:rPr>
              <w:softHyphen/>
              <w:t>cutor or prison officer without listening to the content of their dis</w:t>
            </w:r>
            <w:r w:rsidRPr="00F64DC2">
              <w:rPr>
                <w:rFonts w:eastAsia="Times New Roman" w:cs="Times New Roman"/>
                <w:sz w:val="17"/>
                <w:szCs w:val="17"/>
              </w:rPr>
              <w:softHyphen/>
              <w:t>cussion.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a case involving crime against the security of the state, the officials mentioned in section (1) can listen to the content of the discussion.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At the request of a suspect or his legal adviser, the official concerned can provide him with a copy of the report on the examination in the interest of his defense.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legal adviser has the right to send and receive a letter from a suspect any time he wants.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restriction of freedom in the relationship between a legal adviser and a suspect as mentioned in article 70 section (2), section (3), section (4) and article 71 is prohibited, after the case in question has been delegated by the public prosecutor to the district court for trial, for which a copy of the letter shall be submitted to the suspect or his legal adviser and the other parties concerned in the process.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VIII</w:t>
            </w:r>
            <w:r w:rsidRPr="00F64DC2">
              <w:rPr>
                <w:rFonts w:eastAsia="Times New Roman" w:cs="Times New Roman"/>
                <w:sz w:val="17"/>
                <w:szCs w:val="17"/>
              </w:rPr>
              <w:br/>
              <w:t>REPORT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report shall be drawn up for each of the following measures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examination of a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arrest;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detention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search;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e.      house entry;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      confiscation of goods;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g: examination of letters;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h. examination of a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inspection at the place of occurrence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j.       implementation of the court’s verdicts and decisions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k.     other measures taken in line with stipulations in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report shall be prepared by the official involved in taking the measure as mentioned in section (1) and drawn up on the strength of his oath of office.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report shall be signed not only by the official mentioned in sec</w:t>
            </w:r>
            <w:r w:rsidRPr="00F64DC2">
              <w:rPr>
                <w:rFonts w:eastAsia="Times New Roman" w:cs="Times New Roman"/>
                <w:sz w:val="17"/>
                <w:szCs w:val="17"/>
              </w:rPr>
              <w:softHyphen/>
              <w:t>tion (2) but also by all the parties involved in the measures mentioned in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IX</w:t>
            </w:r>
            <w:r w:rsidRPr="00F64DC2">
              <w:rPr>
                <w:rFonts w:eastAsia="Times New Roman" w:cs="Times New Roman"/>
                <w:sz w:val="17"/>
                <w:szCs w:val="17"/>
              </w:rPr>
              <w:br/>
              <w:t>OATH OR PLEDGE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matters which based on provisions in this law call for the admi</w:t>
            </w:r>
            <w:r w:rsidRPr="00F64DC2">
              <w:rPr>
                <w:rFonts w:eastAsia="Times New Roman" w:cs="Times New Roman"/>
                <w:sz w:val="17"/>
                <w:szCs w:val="17"/>
              </w:rPr>
              <w:softHyphen/>
              <w:t>nistering of an oath or pledge, existing law regulations concerning oath or pledge shall be used, both for their content or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stipulation as mentioned in section (1) is not met, such oath or pledge shall not be valid according to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w:t>
            </w:r>
            <w:r w:rsidRPr="00F64DC2">
              <w:rPr>
                <w:rFonts w:eastAsia="Times New Roman" w:cs="Times New Roman"/>
                <w:sz w:val="17"/>
                <w:szCs w:val="17"/>
              </w:rPr>
              <w:br/>
              <w:t>COURT’S AUTHORITY TO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One</w:t>
            </w:r>
            <w:r w:rsidRPr="00F64DC2">
              <w:rPr>
                <w:rFonts w:eastAsia="Times New Roman" w:cs="Times New Roman"/>
                <w:sz w:val="17"/>
                <w:szCs w:val="17"/>
              </w:rPr>
              <w:br/>
              <w:t>Pretrial hearing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court of first instance has the authority to examine and decide, in line with the provisions contained in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whether or not an arrest, detention, termination of an examination or prosecution is valid.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on compensation and/or rehabilitation for a person whose criminal case is dropped at the level of investigation or prosecution.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That which leads to the exercise of the authority of the court of first instance as mentioned in article 77 is the pretrial hearing.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pretrial hearing shall be led by a single judge appointed by the chairman of the court of first instance and assisted by a clerk of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79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The request for an examination whether or not an arrest or detention is legal shall be submitted by the suspect, his family or proxy to the chairman of the court of first instance by mentioning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request for an examination whether or not the termination of an exam</w:t>
            </w:r>
            <w:r w:rsidRPr="00F64DC2">
              <w:rPr>
                <w:rFonts w:eastAsia="Times New Roman" w:cs="Times New Roman"/>
                <w:sz w:val="17"/>
                <w:szCs w:val="17"/>
              </w:rPr>
              <w:softHyphen/>
              <w:t>ination or prosecution is legal can be submitted by the investigator or public prosecutor or a third interested party to the chairman of the court of first instance by mentioning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request for compensation and or rehabilitation as the consequence of an illegal arrest or detention or as the result of the legal termination of an investigation or prosecution shall be submitted by a suspect or a third in</w:t>
            </w:r>
            <w:r w:rsidRPr="00F64DC2">
              <w:rPr>
                <w:rFonts w:eastAsia="Times New Roman" w:cs="Times New Roman"/>
                <w:sz w:val="17"/>
                <w:szCs w:val="17"/>
              </w:rPr>
              <w:softHyphen/>
              <w:t>terested party to the chairman of the court of first instance by mentioning the reason.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82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procedure of pretrial examination for such cases as intended in article 79, article 80 and article 81 shall be as follows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within three days after receipt of the request, the appointed judge shall determine the day for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examining and in order of decide whether or not an arrest or , detention is legal, whether or not the termination of an examina</w:t>
            </w:r>
            <w:r w:rsidRPr="00F64DC2">
              <w:rPr>
                <w:rFonts w:eastAsia="Times New Roman" w:cs="Times New Roman"/>
                <w:sz w:val="17"/>
                <w:szCs w:val="17"/>
              </w:rPr>
              <w:softHyphen/>
              <w:t>tion or prosecution, a request for compensation; and/or rehabilita?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tion as the consequence of an illegal arrest or detention, as the result of the legal termination of an examination or prosecution and the presence of confiscated goods which do not belong to materials of evidence are valid, the judge shall hear information both from the suspect or petitioner and the competent official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said examination shall be carried out speedily and within seven days at the latest the judge must have passed his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in the event the trial of a case has already been started by the court of first instance (district court), while the examination of the motion  for a pretrial hearing has not yet been completed, the motion shall be dropped.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the decision of the pretrial hearing at the level of Investigation does not preclude the possibility of another pretrial examination being held at the level of examination by the public prosecutor, if a new motion is filed for this purpose.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decision of the judge in the pretrial examination of the matters intended in article 19, article 80 and article 81, shall be clearly ex</w:t>
            </w:r>
            <w:r w:rsidRPr="00F64DC2">
              <w:rPr>
                <w:rFonts w:eastAsia="Times New Roman" w:cs="Times New Roman"/>
                <w:sz w:val="17"/>
                <w:szCs w:val="17"/>
              </w:rPr>
              <w:softHyphen/>
              <w:t>plained as to its basis and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decision shall not only meet the provision as intended in section (2) but shall also provide for the following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a.      in case the decision determines that an arrest or detention is illegal, the investigator or the public prosecutor at their respective levels of examination shall immediately release the suspect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case the decision determines that the termination of an inves</w:t>
            </w:r>
            <w:r w:rsidRPr="00F64DC2">
              <w:rPr>
                <w:rFonts w:eastAsia="Times New Roman" w:cs="Times New Roman"/>
                <w:sz w:val="17"/>
                <w:szCs w:val="17"/>
              </w:rPr>
              <w:softHyphen/>
              <w:t>tigation or prosecution is not valid, the investigation and prosecu</w:t>
            </w:r>
            <w:r w:rsidRPr="00F64DC2">
              <w:rPr>
                <w:rFonts w:eastAsia="Times New Roman" w:cs="Times New Roman"/>
                <w:sz w:val="17"/>
                <w:szCs w:val="17"/>
              </w:rPr>
              <w:softHyphen/>
              <w:t>tion of the suspect shall be continued: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in case the decision determines that an arrest or detention is illegal, then it shall mention the amount of compensation and rehabilita</w:t>
            </w:r>
            <w:r w:rsidRPr="00F64DC2">
              <w:rPr>
                <w:rFonts w:eastAsia="Times New Roman" w:cs="Times New Roman"/>
                <w:sz w:val="17"/>
                <w:szCs w:val="17"/>
              </w:rPr>
              <w:softHyphen/>
              <w:t>tion to be given, while in case the termination of an investigation or prosecution is valid and the suspect is not detained, the decision shall mention his rehabilitation.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in case the decision determines that the goods confiscated do not all consist of evidence materials, it shall also provide for the im</w:t>
            </w:r>
            <w:r w:rsidRPr="00F64DC2">
              <w:rPr>
                <w:rFonts w:eastAsia="Times New Roman" w:cs="Times New Roman"/>
                <w:sz w:val="17"/>
                <w:szCs w:val="17"/>
              </w:rPr>
              <w:softHyphen/>
              <w:t>mediate return of the goods concerned to the suspect or the person from whom they have been confiscated.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Compensation can be demanded, to cover matters as intended in article 77 and article 95.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With regard to pretrial decisions in cases as intended in article 79, article 80 and article 81 no motions of appeal can be filed.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Excluded from the provision in section (1) is a pretrial decision which determines the invalidity of the termination of an investigation or prosecution, making it possible to appeal for a final decision to a high court in the area of jurisdiction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two</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Court of First Instance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court of first instance is authorized to judge all cases of criminal acts committed in its area of jurisdiction.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court of first instance in whose are of jurisdiction a defendant is domiciled, takes his latest residence, is found or detained, is only authorized to judge the case of said defendant, if most of the witnesses summoned live closer to the court of first instance than to the court of first instance in whose area the criminal act is committed.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a defendant commits criminal acts in the areas of jurisdiction of several court:: of first instance, each of the courts of first instance is authorized to judge the criminal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(4)          With regard to several criminal acts which are related to one another and which are committed by one person in the areas of jurisdiction of various courts of first instance, they can be </w:t>
            </w:r>
            <w:r w:rsidRPr="00F64DC2">
              <w:rPr>
                <w:rFonts w:eastAsia="Times New Roman" w:cs="Times New Roman"/>
                <w:sz w:val="17"/>
                <w:szCs w:val="17"/>
              </w:rPr>
              <w:lastRenderedPageBreak/>
              <w:t>judged by each of the court of first instance with the possibility of the cases being com</w:t>
            </w:r>
            <w:r w:rsidRPr="00F64DC2">
              <w:rPr>
                <w:rFonts w:eastAsia="Times New Roman" w:cs="Times New Roman"/>
                <w:sz w:val="17"/>
                <w:szCs w:val="17"/>
              </w:rPr>
              <w:softHyphen/>
              <w:t>bined.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the situation in an area does not allow for a court of first instance to judge a case, then at the proposal of the chairman of the court of first Instance or the head of the prosecutor’s office concerned, the Supreme Court shall call on the Minister of Justice to decide or appoint a court of first instance other than that mentioned in article 84 to judge the case in</w:t>
            </w:r>
            <w:r w:rsidRPr="00F64DC2">
              <w:rPr>
                <w:rFonts w:eastAsia="Times New Roman" w:cs="Times New Roman"/>
                <w:sz w:val="17"/>
                <w:szCs w:val="17"/>
              </w:rPr>
              <w:softHyphen/>
              <w:t>tended.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It a person commits a criminal offense abroad which can be judged by the law of the Republic of Indonesia, the Jakarta Court of Justice shall be the competent one to judge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Three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high court is competent to judge a case decided by a district court in its area of jurisdiction and referred to it for an appeal.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Four</w:t>
            </w:r>
            <w:r w:rsidRPr="00F64DC2">
              <w:rPr>
                <w:rFonts w:eastAsia="Times New Roman" w:cs="Times New Roman"/>
                <w:sz w:val="17"/>
                <w:szCs w:val="17"/>
              </w:rPr>
              <w:br/>
              <w:t>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Supreme Court is competent to judge all criminal cases referred to it for cassation (revenal of a court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XI CONNECTION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89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criminal offense committed together by those who belong to the domains of public justice and military justice, shall be examined and tried by a court in the domain of public justice, except when according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to the decision of the Minister of Defense and Security and approved by the Minister of Justice, the case shall be examined and judged by a court in the domain of military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investigation of the criminal case as intended in section (1) shall be carried out by a permanent team consisting of the investigator  as intended in article 6, the military police of the Armed Forces of the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Republic of Indonesia and the military auditor or high military auditor in line with their respective authorities based on existing laws for the investigation of the criminal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team as intended in section (2) shall be formed by a joint de</w:t>
            </w:r>
            <w:r w:rsidRPr="00F64DC2">
              <w:rPr>
                <w:rFonts w:eastAsia="Times New Roman" w:cs="Times New Roman"/>
                <w:sz w:val="17"/>
                <w:szCs w:val="17"/>
              </w:rPr>
              <w:softHyphen/>
              <w:t>cision of the Minister of Defense and Security and the Minister of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Article 90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To determine whether a criminal case as intended by article 89 section (1) shall be judged by a court in the domain of military justice or a court in the domain of public justice, the matter shall be jointly studied by the prosecutor or high prosecutor and military auditor or high military auditor on the basis of the result of the investigation conducted by the team mentioned in article 89 section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opinion resulting from the joint study shall he stated in a report which shall be signed by the parties as intended in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 joint study has resulted in a concurrence of opinion on the competent court to judge the case, the matter shall be reported by the prosecutor or high prosecutor to the Attorney General and by the military auditor ’or high military auditor to the Auditor General of the Armed Forces of the Republic of Indonesia.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91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according to the opinion as intended by article 90 section (3) the emphasis of the damage created by the criminal act is on the public interest and that therefore the criminal case should be judged by a court in the domain of public justice, then the officer delegating the case shall immediately prepare a letter for the delegation of the case through the military auditor or high military auditor to the public prosecutor, to be made a basis for submitting the case to the competent court of first instance.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according to the opinion, the emphasis of the damage caused by said criminal act is on military interests so that the criminal case should be judged by a court in the domain of military justice, the opinion as intended by article 90 section (3) shall be made a basis for the Auditor General of the Republic of Indonesia to propose to the Minis</w:t>
            </w:r>
            <w:r w:rsidRPr="00F64DC2">
              <w:rPr>
                <w:rFonts w:eastAsia="Times New Roman" w:cs="Times New Roman"/>
                <w:sz w:val="17"/>
                <w:szCs w:val="17"/>
              </w:rPr>
              <w:softHyphen/>
              <w:t>ter of Defence and Security, that with the agreement of the Minister of Justice, a decision of the Minister of Defence and Security should be issued which determines that said criminal case shall be judged by a court in the domain of military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decision mentioned in section (2) shall be made a basis for the officer delegating the case and the prosecutor or high prosecutor to submit said case to the military court or high military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92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(1) If the case is submitted to the district court as intended in article 91 section (1), the examination report by the team as intended by article 89 section (2) shall be provided with a note by the public prosecutor submitting the case, that the report has been taken over by him.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(2) The provision as intended in section (1) shall also apply to the military auditor or high military auditor if the case in question is to be sub</w:t>
            </w:r>
            <w:r w:rsidRPr="00F64DC2">
              <w:rPr>
                <w:rFonts w:eastAsia="Times New Roman" w:cs="Times New Roman"/>
                <w:sz w:val="17"/>
                <w:szCs w:val="17"/>
              </w:rPr>
              <w:softHyphen/>
              <w:t>mitted to a court in the domain of military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93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If in the study as intended by article 90 section (1) there is a difference of opinions between the public prosecutor and the military auditor or high military auditor, each of them shall prepare a </w:t>
            </w:r>
            <w:r w:rsidRPr="00F64DC2">
              <w:rPr>
                <w:rFonts w:eastAsia="Times New Roman" w:cs="Times New Roman"/>
                <w:sz w:val="17"/>
                <w:szCs w:val="17"/>
              </w:rPr>
              <w:lastRenderedPageBreak/>
              <w:t>written report about the difference of opinions which, together with the dossier of the case concerned shall be submitted through the high prosecutor to the Attorney General and the Auditor General of the Armed Forces of the Republic of Indonesia.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Attorney General and the Auditor General of the Armed Forces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of the Republic of Indonesia shall consult to take a decision in order to end the difference of opinions as Intended in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their is a difference of opinions between the Attorney General and the Auditor General of the Armed Forces of the Republic of Indonesia, the opinion of the Attorney General shall be the determinant one.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94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(1) In case the criminal case as intended in article 89 section (1) is judged by a  court in the domain of public or military justice, the judgement of the case shall be by a council of judges which shall consist of at least three judges.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criminal case as intended in article 89 section (1) is judged by a court in the domain of public justice, the council of judges shall consist of a chief judge from the domain of public justice and member judges respectively from the public and military justice in a balanced number.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criminal case as intended in article 89 section (1) is judged by a court in the domain of military justice, the council of judges shall consist of a chief judge from the domain of military justice and member judges respectively from the military and public justice who shall be given titular military ranks.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provisions mentioned in sections (2) and (3) shall apply also to appellate courts.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Minister of Justice and the Minister of Defence and.Securit</w:t>
            </w:r>
            <w:r w:rsidRPr="00F64DC2">
              <w:rPr>
                <w:rFonts w:eastAsia="Times New Roman" w:cs="Times New Roman"/>
                <w:sz w:val="17"/>
                <w:szCs w:val="17"/>
                <w:vertAlign w:val="superscript"/>
              </w:rPr>
              <w:t>y</w:t>
            </w:r>
            <w:r w:rsidRPr="00F64DC2">
              <w:rPr>
                <w:rFonts w:eastAsia="Times New Roman" w:cs="Times New Roman"/>
                <w:sz w:val="17"/>
              </w:rPr>
              <w:t> </w:t>
            </w:r>
            <w:r w:rsidRPr="00F64DC2">
              <w:rPr>
                <w:rFonts w:eastAsia="Times New Roman" w:cs="Times New Roman"/>
                <w:sz w:val="17"/>
                <w:szCs w:val="17"/>
              </w:rPr>
              <w:t>shall reciprocally propose the appointment of member judges as intended in section (2), section (3) and section (4) and officer judges as intended in section (3) and section (4).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XII</w:t>
            </w:r>
            <w:r w:rsidRPr="00F64DC2">
              <w:rPr>
                <w:rFonts w:eastAsia="Times New Roman" w:cs="Times New Roman"/>
                <w:sz w:val="17"/>
                <w:szCs w:val="17"/>
              </w:rPr>
              <w:br/>
              <w:t>COMPENSATION AND REHABILITATION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One</w:t>
            </w:r>
            <w:r w:rsidRPr="00F64DC2">
              <w:rPr>
                <w:rFonts w:eastAsia="Times New Roman" w:cs="Times New Roman"/>
                <w:sz w:val="17"/>
                <w:szCs w:val="17"/>
              </w:rPr>
              <w:br/>
              <w:t>Compensation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95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suspect, defendant or convict has the right to demand compensation for his being arrested, detained, prosecuted and convicted or subjected to other measures, without lawful reasons or because of lawful mistakes or mistakes as regards the person or the law applied.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A demand for compensation from a suspect or his heir for the arrest or detention or other measures without lawful re?sons ors because of a mistake as regards the person or the law applied as </w:t>
            </w:r>
            <w:r w:rsidRPr="00F64DC2">
              <w:rPr>
                <w:rFonts w:eastAsia="Times New Roman" w:cs="Times New Roman"/>
                <w:sz w:val="17"/>
                <w:szCs w:val="17"/>
              </w:rPr>
              <w:lastRenderedPageBreak/>
              <w:t>intended in section (1) whose case has not been submitted to the court of first instance, shall be decided in a pretrial session as intended in article 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Demand for compensation as intended in section (1) shall be sub</w:t>
            </w:r>
            <w:r w:rsidRPr="00F64DC2">
              <w:rPr>
                <w:rFonts w:eastAsia="Times New Roman" w:cs="Times New Roman"/>
                <w:sz w:val="17"/>
                <w:szCs w:val="17"/>
              </w:rPr>
              <w:softHyphen/>
              <w:t>mitted by a suspect, defendant, convict or his heir to the competent court judging the case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To examine and decide a case involving a demand for compensation as intended in section (1) the chairman of the court shall as far as possible appoint the same judge who has handled the criminal case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examination of the compensation as intended in section (1) shall follow the pretrial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96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decision to grant compensation shall be in the form of a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verdict as intended in section (1) shall contain a complete explana</w:t>
            </w:r>
            <w:r w:rsidRPr="00F64DC2">
              <w:rPr>
                <w:rFonts w:eastAsia="Times New Roman" w:cs="Times New Roman"/>
                <w:sz w:val="17"/>
                <w:szCs w:val="17"/>
              </w:rPr>
              <w:softHyphen/>
              <w:t>tion on all the matters considered as a reason for said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Part two</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Rehabilitation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97 Part Two</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person is entitled to get rehabilitation if the court has decided to acquit or absolve him of all legal charges, the verdict of which has already acquired permanent legal force.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Said rehabilitation shall be granted and mentioned at the same time in the court’s verdict as in tended in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request for rehabilitation by a suspect for his arrest or detention without lawful reasons or because of a mistake regarding the person or the law applied as intended in article 95 section (1)whose case has not been submitted to the court of first instance shall be decided by the pretrial judge as intended in article 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XIII</w:t>
            </w:r>
            <w:r w:rsidRPr="00F64DC2">
              <w:rPr>
                <w:rFonts w:eastAsia="Times New Roman" w:cs="Times New Roman"/>
                <w:sz w:val="17"/>
                <w:szCs w:val="17"/>
              </w:rPr>
              <w:br/>
              <w:t>COMBINING CASES OF COMPENSATION</w:t>
            </w:r>
            <w:r w:rsidRPr="00F64DC2">
              <w:rPr>
                <w:rFonts w:eastAsia="Times New Roman" w:cs="Times New Roman"/>
                <w:sz w:val="17"/>
                <w:szCs w:val="17"/>
              </w:rPr>
              <w:br/>
              <w:t>DEMANDS</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96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an act which becomes the basis of a charge in the examination of a criminal case by a court of first instance causes harm to another person, the judge/chairman at the court session at the request of said person can decide to combine the case of the compensation demand with the criminal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request as intended in section (1) can only be made at the latest before the public prosecutor</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presents his criminal charge. In case the public prosecutor is not present, the request shall be submitted before the judge pronounces his verdict.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99</w:t>
            </w:r>
            <w:r w:rsidRPr="00F64DC2">
              <w:rPr>
                <w:rFonts w:eastAsia="Times New Roman" w:cs="Times New Roman"/>
                <w:sz w:val="17"/>
                <w:szCs w:val="17"/>
              </w:rPr>
              <w:br/>
            </w:r>
            <w:r w:rsidRPr="00F64DC2">
              <w:rPr>
                <w:rFonts w:eastAsia="Times New Roman" w:cs="Times New Roman"/>
                <w:sz w:val="17"/>
                <w:szCs w:val="17"/>
              </w:rPr>
              <w:lastRenderedPageBreak/>
              <w:t>(1) If the damaged party asks for the combination of its demand with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criminal case as intended in article 98, the court of first instance concerned shall consider its competence to judge the demand, the veracity of the basis of the demand, and the punishment for compensating the costs spent by said damaged party.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Except If the court of first instance declares its incompetence to judge the demand as intended in section (1) or the demand is declared as unacceptable, the verdict of the judge shall only mention about the punishment decided for compensating the costs spent by the damaged party.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decision on the compensation automatically gets permanent legal force, when the verdict on the criminal case gets the same.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combination occurs between a civil and criminal case, it auto</w:t>
            </w:r>
            <w:r w:rsidRPr="00F64DC2">
              <w:rPr>
                <w:rFonts w:eastAsia="Times New Roman" w:cs="Times New Roman"/>
                <w:sz w:val="17"/>
                <w:szCs w:val="17"/>
              </w:rPr>
              <w:softHyphen/>
              <w:t>matically takes place during an examination at the level of appeal.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no appeal is made against a criminal case, a request for an appeal against a decision on compensation shall not be allowed.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Provisions of civil code regulations shall apply for compensation demands, so long as this law does not regulate otherwise.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XIV INVESTIGATION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One</w:t>
            </w:r>
            <w:r w:rsidRPr="00F64DC2">
              <w:rPr>
                <w:rFonts w:eastAsia="Times New Roman" w:cs="Times New Roman"/>
                <w:sz w:val="17"/>
                <w:szCs w:val="17"/>
              </w:rPr>
              <w:br/>
              <w:t>Interrogation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interrogator who knows, receives a report or complaint about the occurrence of an event which can reasonably be presumed to be a criminal act is obliged to immediately carry out the needed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a caught-in-the-act case, the interrogator without awaiting the order of the Investigator shall take the necessary steps immediately in the framework of the examination as intended in article 5 section (1) letter b.</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With regard to the measures taken as mentioned in section (1) and section (2), the interrogator is obliged to prepare a report and to submit it to the Investigator in the same area of jurisdiction.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A report or complaint submitted in writing must be signed by the person reporting or </w:t>
            </w:r>
            <w:r w:rsidRPr="00F64DC2">
              <w:rPr>
                <w:rFonts w:eastAsia="Times New Roman" w:cs="Times New Roman"/>
                <w:sz w:val="17"/>
                <w:szCs w:val="17"/>
              </w:rPr>
              <w:lastRenderedPageBreak/>
              <w:t>complaining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report or complaint made orally must be recorded by the interro</w:t>
            </w:r>
            <w:r w:rsidRPr="00F64DC2">
              <w:rPr>
                <w:rFonts w:eastAsia="Times New Roman" w:cs="Times New Roman"/>
                <w:sz w:val="17"/>
                <w:szCs w:val="17"/>
              </w:rPr>
              <w:softHyphen/>
              <w:t>gator as intended in article 6 section (1) letter b, a notification about interrogator.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person reporting or complaining is no able to write, this must be mentioned as a note to said report or complaint.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performing the task of examination, the interrogator is obliged to show his identity card.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performing the task of examination, the interrogator shall be under the coordination, supervision and direction of the Investigator mentioned in article 6 section (1) letter 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Two</w:t>
            </w:r>
            <w:r w:rsidRPr="00F64DC2">
              <w:rPr>
                <w:rFonts w:eastAsia="Times New Roman" w:cs="Times New Roman"/>
                <w:sz w:val="17"/>
                <w:szCs w:val="17"/>
              </w:rPr>
              <w:br/>
              <w:t>Investigation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106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An investigator who knows, receives a report or complaint about the occur</w:t>
            </w:r>
            <w:r w:rsidRPr="00F64DC2">
              <w:rPr>
                <w:rFonts w:eastAsia="Times New Roman" w:cs="Times New Roman"/>
                <w:sz w:val="17"/>
                <w:szCs w:val="17"/>
              </w:rPr>
              <w:softHyphen/>
              <w:t>rence of an event which can reasonably be presumed to be a criminal act is obliged to immediately carry out the needed. investigation.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107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the interest of investigation, the investigator mentioned in article 6 section (1) letter e shall give directives to the examiner mentioned in article 6 section (1) letter b and give the needed examination assistance.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an event which can reasonably be presumed to be a criminal act is under investigation by the investigator mentioned in article 6 section (1) letter b and afterwards strong evidence is found for sub</w:t>
            </w:r>
            <w:r w:rsidRPr="00F64DC2">
              <w:rPr>
                <w:rFonts w:eastAsia="Times New Roman" w:cs="Times New Roman"/>
                <w:sz w:val="17"/>
                <w:szCs w:val="17"/>
              </w:rPr>
              <w:softHyphen/>
              <w:t>mittance to the public prosecutor, the investigator mentioned in article 6 section (1) letter b shall report it to the investigator mentioned in article 6 section (1) letter 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investigation of a criminal act has been completed by the investigator mentioned in article 6 section (1) letter b, he shall imme</w:t>
            </w:r>
            <w:r w:rsidRPr="00F64DC2">
              <w:rPr>
                <w:rFonts w:eastAsia="Times New Roman" w:cs="Times New Roman"/>
                <w:sz w:val="17"/>
                <w:szCs w:val="17"/>
              </w:rPr>
              <w:softHyphen/>
              <w:t>diately hand over the result of his investigation to the public pro</w:t>
            </w:r>
            <w:r w:rsidRPr="00F64DC2">
              <w:rPr>
                <w:rFonts w:eastAsia="Times New Roman" w:cs="Times New Roman"/>
                <w:sz w:val="17"/>
                <w:szCs w:val="17"/>
              </w:rPr>
              <w:softHyphen/>
              <w:t>secutor through the investigator mentioned in article 6 section (1) letter 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108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Anyone who experiences, sees, observes and/or becomes a victim of an event which constitutes a criminal act has the right to submit a report or complaint to the examiner and/or the investigator orally as well as in writing.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Anyone who knows about an evil plot to commit a criminal act against public order and security or against life or property is obliged to immediately report it to the examiner or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(3)        Any civil servant who in the framework of the implementation of his task knows about the occurrence of an event which constitutes a criminal act shall immediately report it to the examiner or </w:t>
            </w:r>
            <w:r w:rsidRPr="00F64DC2">
              <w:rPr>
                <w:rFonts w:eastAsia="Times New Roman" w:cs="Times New Roman"/>
                <w:sz w:val="17"/>
                <w:szCs w:val="17"/>
              </w:rPr>
              <w:lastRenderedPageBreak/>
              <w:t>investi</w:t>
            </w:r>
            <w:r w:rsidRPr="00F64DC2">
              <w:rPr>
                <w:rFonts w:eastAsia="Times New Roman" w:cs="Times New Roman"/>
                <w:sz w:val="17"/>
                <w:szCs w:val="17"/>
              </w:rPr>
              <w:softHyphen/>
              <w:t>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 report or complaint which is submitted in writing shall be signed by the person reporting or complaining.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A report or complaint which is submitted orally shall be recorded by the investigator and signed by the person reporting or complaining and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After receiving a report or complaint, the examiner or investigator shall give the person concerned a receipt for the report or complaint.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109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In case an investigator has already started the investigation of an event which constitutes a criminal act, he shall inform the public prosecutor about the matter.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an investigator has ended an investigation because of the absence of sufficient proof or the event does not constitute a criminal act or the investigation has been stopped for the sake of law, the investigator shall inform the public prosecutor, the suspect or his family about the matter.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stoppage mentioned in section (2) Is effected by an investigator as intended in article G section (1) letter b, a notification about the matter shall immediately be sent to the investigator and the public prosecutor.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110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an investigator has completed conducting an investigation, the investigator is obliged to immediately hand over the dossier of the case concerned to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public prosecutor believes that the result of the investi</w:t>
            </w:r>
            <w:r w:rsidRPr="00F64DC2">
              <w:rPr>
                <w:rFonts w:eastAsia="Times New Roman" w:cs="Times New Roman"/>
                <w:sz w:val="17"/>
                <w:szCs w:val="17"/>
              </w:rPr>
              <w:softHyphen/>
              <w:t>gation is still incomplete, he shall immediately return the dossier of the case to the investigator with directives for its completion.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public prosecutor returns the result of the investigation for completion, the investigator is obliged to immediately carry out additional investigation in line with the directives of the public prose</w:t>
            </w:r>
            <w:r w:rsidRPr="00F64DC2">
              <w:rPr>
                <w:rFonts w:eastAsia="Times New Roman" w:cs="Times New Roman"/>
                <w:sz w:val="17"/>
                <w:szCs w:val="17"/>
              </w:rPr>
              <w:softHyphen/>
              <w:t>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An investigation shall be considered complete if within fourteen days the public prosecutor does not return the result of the investigation or if before the end of said time limit the investigator has already been notified about the matter by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111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a caught-in-the-act case every one has the right, while every autho</w:t>
            </w:r>
            <w:r w:rsidRPr="00F64DC2">
              <w:rPr>
                <w:rFonts w:eastAsia="Times New Roman" w:cs="Times New Roman"/>
                <w:sz w:val="17"/>
                <w:szCs w:val="17"/>
              </w:rPr>
              <w:softHyphen/>
              <w:t>rized person in the task of public order, safety and security is obliged to arrest a suspect to be handed over to the interrogator or investi</w:t>
            </w:r>
            <w:r w:rsidRPr="00F64DC2">
              <w:rPr>
                <w:rFonts w:eastAsia="Times New Roman" w:cs="Times New Roman"/>
                <w:sz w:val="17"/>
                <w:szCs w:val="17"/>
              </w:rPr>
              <w:softHyphen/>
              <w:t>gator with or without evidence materials.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After receiving the delivery of the suspect as intended in section (1) the interrogator or investigator is obliged to carry out an examination or other measures in the framework of an investigation.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An Interrogator and an investigator who after receiving a report Imme</w:t>
            </w:r>
            <w:r w:rsidRPr="00F64DC2">
              <w:rPr>
                <w:rFonts w:eastAsia="Times New Roman" w:cs="Times New Roman"/>
                <w:sz w:val="17"/>
                <w:szCs w:val="17"/>
              </w:rPr>
              <w:softHyphen/>
              <w:t xml:space="preserve">diately proceeds to the </w:t>
            </w:r>
            <w:r w:rsidRPr="00F64DC2">
              <w:rPr>
                <w:rFonts w:eastAsia="Times New Roman" w:cs="Times New Roman"/>
                <w:sz w:val="17"/>
                <w:szCs w:val="17"/>
              </w:rPr>
              <w:lastRenderedPageBreak/>
              <w:t>place of occurrence can prohibit every one from leaving the place until all examination there has been completed.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Any one ignoring said prohibition can be forced to remain at the place until the examination mentioned above is completed.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investigator conducting an examination, by clearly mentioning the reason for a summons, is authorized to call a suspect and the necessary witness for an examination by way of a legal summons by taking into account a reasonable time lapse between the receipt of the summons and the day the person concerned is required to comply with the summons.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person summoned is obliged to come to the investigator and if he fails to come, the investigator shall issue a second summons with an order to the officer in charge to bring the person to him.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a summoned suspect or witness gives a fitting and proper reason for his failure to come to the investigator conducting an examination, the investi</w:t>
            </w:r>
            <w:r w:rsidRPr="00F64DC2">
              <w:rPr>
                <w:rFonts w:eastAsia="Times New Roman" w:cs="Times New Roman"/>
                <w:sz w:val="17"/>
                <w:szCs w:val="17"/>
              </w:rPr>
              <w:softHyphen/>
              <w:t>gator shall come to his place of residence.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a suspect commits a criminal act before an examination is started by an investigator, the investigator is obliged to notify him about his right to obtain legal assistance or that it is obligatory for him in his case to be assisted by a legal adviser as intended in article 56.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an investigator is examining a suspect, the legal adviser can follow the course of the examination by watching and listening to the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of a crime against the security of the state, the legal adviser can be present to watch but not to listen to the examination of the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witness shall be examined without administering an oath, except when there is enough reason to presume that he will  not be able to attend the court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witness shall be examined separately, but the one shall be allowed to meet the other and they are obliged to state the truth.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an examination a suspect shall be asked whether he wants a witness to be heard to his possible advantage and if he does this shall be re</w:t>
            </w:r>
            <w:r w:rsidRPr="00F64DC2">
              <w:rPr>
                <w:rFonts w:eastAsia="Times New Roman" w:cs="Times New Roman"/>
                <w:sz w:val="17"/>
                <w:szCs w:val="17"/>
              </w:rPr>
              <w:softHyphen/>
              <w:t>corded in a report.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the case as intended in section (3) the investigator is obliged to summon and examine said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117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Information by a suspect and/or witness to an investigator shall be given without pressure from whomsoever and/or in any form what</w:t>
            </w:r>
            <w:r w:rsidRPr="00F64DC2">
              <w:rPr>
                <w:rFonts w:eastAsia="Times New Roman" w:cs="Times New Roman"/>
                <w:sz w:val="17"/>
                <w:szCs w:val="17"/>
              </w:rPr>
              <w:softHyphen/>
              <w:t>soever.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In case a suspect gives a statement about what he has actually done in connection with the criminal act he has been suspected of, the investigator shall record it in a report in the minutest detail </w:t>
            </w:r>
            <w:r w:rsidRPr="00F64DC2">
              <w:rPr>
                <w:rFonts w:eastAsia="Times New Roman" w:cs="Times New Roman"/>
                <w:sz w:val="17"/>
                <w:szCs w:val="17"/>
              </w:rPr>
              <w:lastRenderedPageBreak/>
              <w:t>in the words used by the suspect himself.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118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(1)The statement of a suspect and/or a witness shall be recorded in a report which shall be signed by the investigator and by the person giving the statement after they have approved the content.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suspect and/or the witness is not willing to attach his signature, the investigator shall record this in a report by mentioning the reason.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119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a suspect and/or witness whose information must be heard lives or resides outside the area of jurisdiction of the investigator conducting the investigation, the examination of the suspect  and/or witness can be burdened , on the investigator at the place where the suspect and/or witness lives or resides.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an investigator considers it necessary, he can ask the opinion of an expert or a person with special expertise.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Said expert shall make a vow or pledge before the investigator that he will give information to the best of his knowledge except when dignity, prestige, occupation or function oblige him to guard a secret, in which case he can refuse to give the information asked.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investigator by strength of his oath of office shall immediately prepare a dated report about the suspected criminal act, by mentioning the time, place and the condition at the time that the criminal act is committed, the name and address of the suspect and/or witness, particulars about them, notes regarding official documents and/or goods or things which are necessary for the settlement of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a suspect is detained within one day after the detention order concerned is carried out, his examination must be started by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123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suspect, his family or legal adviser can file an objection to the deten</w:t>
            </w:r>
            <w:r w:rsidRPr="00F64DC2">
              <w:rPr>
                <w:rFonts w:eastAsia="Times New Roman" w:cs="Times New Roman"/>
                <w:sz w:val="17"/>
                <w:szCs w:val="17"/>
              </w:rPr>
              <w:softHyphen/>
              <w:t>tion of or the type of detention for the suspect to the investigator carrying out the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(2)       In this connection the Investigator can comply by considering whether or not it is necessary to keep the suspect in detention or that he re</w:t>
            </w:r>
            <w:r w:rsidRPr="00F64DC2">
              <w:rPr>
                <w:rFonts w:eastAsia="Times New Roman" w:cs="Times New Roman"/>
                <w:sz w:val="17"/>
                <w:szCs w:val="17"/>
              </w:rPr>
              <w:softHyphen/>
              <w:t>mains in a certain type of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within three days there is no compliance on the part of the investi</w:t>
            </w:r>
            <w:r w:rsidRPr="00F64DC2">
              <w:rPr>
                <w:rFonts w:eastAsia="Times New Roman" w:cs="Times New Roman"/>
                <w:sz w:val="17"/>
                <w:szCs w:val="17"/>
              </w:rPr>
              <w:softHyphen/>
              <w:t>gator, the suspect, his family or legal adviser can submit the matter to the investigator’s superior.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(4)          The investigator’s superior on his part can make his compliance by considering whether or not it is necessary to keep the suspect in deten</w:t>
            </w:r>
            <w:r w:rsidRPr="00F64DC2">
              <w:rPr>
                <w:rFonts w:eastAsia="Times New Roman" w:cs="Times New Roman"/>
                <w:sz w:val="17"/>
                <w:szCs w:val="17"/>
              </w:rPr>
              <w:softHyphen/>
              <w:t>tion or that he remains in a certain type of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investigator or the investigator’s superior as intended in the section above can meet the objection with or without conditions.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As to the matter whether or not a detention is legally valid, a suspect, his family or legal adviser can submit the matter to the local court of first in</w:t>
            </w:r>
            <w:r w:rsidRPr="00F64DC2">
              <w:rPr>
                <w:rFonts w:eastAsia="Times New Roman" w:cs="Times New Roman"/>
                <w:sz w:val="17"/>
                <w:szCs w:val="17"/>
              </w:rPr>
              <w:softHyphen/>
              <w:t>stance for a pretrial hearing in order to decide whether or not the detention of the suspect is legal according to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an investigator conducts a house search, he shall first show his identity card to the suspect or his family, after which shall apply the provisions as intended in article 33 and article 34.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investigator shall prepare a report about the course and the result of the house search as intended in article 33 section (5).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investigator shall first read out the report about the house search to those concerned, and then provide it with a date after which it shall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be signed by both the investigator and the suspect or his family and/or the village head or the environmental Chairman with two witnesses.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suspect or his family is not willing to attach a signature, this shall be recorded in a report by mentioning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For the sake of security and order in a house search, an investigator can arrange for the stationing of a guard or the closure of the place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this respect the investigator has the right to order everyone con</w:t>
            </w:r>
            <w:r w:rsidRPr="00F64DC2">
              <w:rPr>
                <w:rFonts w:eastAsia="Times New Roman" w:cs="Times New Roman"/>
                <w:sz w:val="17"/>
                <w:szCs w:val="17"/>
              </w:rPr>
              <w:softHyphen/>
              <w:t>sidered necessary not to leave the place so long as the search is in progress.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an investigator carries out a confiscation, he shall first show his identity card to the person from whom the goods are confiscated.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129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investigator shall show the goods to be confiscated to the person from whom they will be confiscated and can ask information about the goods to be confiscated in the presence of the village head or the environmental chairman and two witnesses.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The investigator shall prepare a report about the confiscation which shall be read out first to the person from whom the goods have been confiscated or to his family after which it shall be provided with a date and signed by the investigator as well as by the person concerned or his family </w:t>
            </w:r>
            <w:r w:rsidRPr="00F64DC2">
              <w:rPr>
                <w:rFonts w:eastAsia="Times New Roman" w:cs="Times New Roman"/>
                <w:sz w:val="17"/>
                <w:szCs w:val="17"/>
              </w:rPr>
              <w:lastRenderedPageBreak/>
              <w:t>and/or the village head or the environmental chairman and two witnesses.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person from whom the goods have been confiscated or his family is not willing to sign, this shall be recorded in a report by men</w:t>
            </w:r>
            <w:r w:rsidRPr="00F64DC2">
              <w:rPr>
                <w:rFonts w:eastAsia="Times New Roman" w:cs="Times New Roman"/>
                <w:sz w:val="17"/>
                <w:szCs w:val="17"/>
              </w:rPr>
              <w:softHyphen/>
              <w:t>tioning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Copies of the report shall be submitted by the investigator to his superior, the person from whom the goods have been confiscated or his family and the village head.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130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confiscated goods before being wrapped, shall be recorded as to their weight and/or number according to type, their characteristics as well as their special features, the place, day and date of confiscation, the identity of the person from whom the goods have been confiscated etc. and then sealed, marked with the office stamp and signed by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confiscated goods cannot be wrapped, the investigator shall draw up the records as intended in section (1), which shall be written on labels attached and/or hung on the goods.</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131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criminal act is of such nature as to give a strong reason to believe that information about it can be obtained from various letters, books or scripts, records etc., the investigator shall immediate proceed to the presumed place to conduct a search, examine letters, books or scripts, records etc. and to confiscate them if necessary.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confiscation shall be carried out according to the provision as intended in article 129 of this law.</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132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complaint is received that a letter of writing is not true or faked or presumed by the investigator to be falsified, then in the interest of an examination, the investigator shall ask information on the matter from an expert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there is a strong presumption about the presence of a false or faked letter, the investigator with the permission of the chairman of the local district court can come or ask the official/general keeper who is obliged to comply, that he send the original letter in his keeping to him to be used as comparative laterial.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of letter considered necessary for an examination, forms part or cannot be separated from the record as intended in article 131, the investigator can ask that the letter be sent to him for examination for a period determined in the request, for which he shall provide a receipt.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the letter as intended in section (2) does not form part of a record, the keeper shall prepare a copy of it as substitute until the original letter has been returned while nothing in its lower part why the copy has been made.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In case the letter or record is not sent within the time designated in the request, without any valid reason, the investigator is authorized to take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(6)          All expenses for the settlement of the matter referred to in this article shall be burdened on </w:t>
            </w:r>
            <w:r w:rsidRPr="00F64DC2">
              <w:rPr>
                <w:rFonts w:eastAsia="Times New Roman" w:cs="Times New Roman"/>
                <w:sz w:val="17"/>
                <w:szCs w:val="17"/>
              </w:rPr>
              <w:lastRenderedPageBreak/>
              <w:t>and regarded as the costs for handling the case.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133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an investigator for the sake of justice handles the problem of a victim, whether he is injured, poisoned or dead presumably because of an event involving a criminal act, he is authorized to submit a request for expert information from a medical expert of the judiciary or a doctor and/or other expert.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request for expert information as intended in section (1) shall be made in writing, by stating firmly whether it shall be for the examination of an injury or a dead person and/or an autopsy.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dead body sent to a medical expert of the judiciary ?or a  hospital doctor shall be treated in a proper way with’ full respect for the dead person and be provided with a label stating the identity of the corpse which, officially sealed and’ stamped, shall be attached to the toe or other part of the dead body.</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134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utmost necessity when for the purpose of obtaining evidence an  autopsy can no longer be avoided, the investigator is obliged to first inform the family of the victim.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of an objection on the part of the family, the investigator is obliged to explain the clearest possible way the aim and purpose of the autopsy.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within two days there is no response whatsoever from the family or the party to be informed is nowhere to be found, the investigator shall immediately carry out the provision as intended in article 133 section (3)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135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the investigator, for the sake of justice, has to disinter a dead body, he shall carry it out in accordance with the provision in article 133 section (2) and article 134 section (1)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136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All spending made in the interest of the examination as intended in Part Two of Chapter XIV shall be borne by the state.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XV</w:t>
            </w:r>
            <w:r w:rsidRPr="00F64DC2">
              <w:rPr>
                <w:rFonts w:eastAsia="Times New Roman" w:cs="Times New Roman"/>
                <w:sz w:val="17"/>
                <w:szCs w:val="17"/>
              </w:rPr>
              <w:br/>
              <w:t>PROSECUTION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137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public prosecutor is authorized to prosecute anyone who is charged with having committed a criminal act in his area of jurisdiction by delegating the case to a court which is competent to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138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public prosecutor after receiving the result of an investigation from an investigator shall immediately study and examine it carefully and within seven days is obliged to inform the investigator whether the result of the investigation is already or not yet complete.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In case the result of the investigation has proved to be not yet complete, the public prosecutor shall return the dossier of the case to the investigator accompanied by directives on what </w:t>
            </w:r>
            <w:r w:rsidRPr="00F64DC2">
              <w:rPr>
                <w:rFonts w:eastAsia="Times New Roman" w:cs="Times New Roman"/>
                <w:sz w:val="17"/>
                <w:szCs w:val="17"/>
              </w:rPr>
              <w:lastRenderedPageBreak/>
              <w:t>must be done to make it complete and within fourteen days after the receiving date of the dossier, the Investigator must have returned the dossier of the case to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139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After the public prosecutor has received or accepted back the complete result of the investigation from the Investigator, he shall decide whether or not the dossier of the case has already met requirements for delegation to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140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the public prosecutor is of the opinion that a prosecution can be started with the result of the investigation, he shall prepare a lawsuit in the shortest possible time.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In case the public prosecutor decides to stop the prosecution be</w:t>
            </w:r>
            <w:r w:rsidRPr="00F64DC2">
              <w:rPr>
                <w:rFonts w:eastAsia="Times New Roman" w:cs="Times New Roman"/>
                <w:sz w:val="17"/>
                <w:szCs w:val="17"/>
              </w:rPr>
              <w:softHyphen/>
              <w:t>cause of the absence of sufficient proof or the event has turned out to be no criminal , act or the case has been closed for the sake of taw, the public prosecutor shall announce this in a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content of the decision shall be communicated to the suspect and if he is detained, he shall be released immediately.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Copies of the decision shall be sent to the suspect or his family or legal adviser, the official of the state penitentiary, the investigator and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If a new reason comes up afterwards, the public prosecutor can start a prosecution against the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141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public prosecutor can combine cases and carry them in one lawsuit, if at the same time or almost simultaneously he receives several dossiers of cases 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several criminal acts committed by the same person and the Interest of examination does not pose an obstacle to such combination;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several criminal acts which are Inter-related;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several criminal acts which are not inter-related, but which do have some connection with one another, so that the combination</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vertAlign w:val="subscript"/>
              </w:rPr>
              <w:t>..</w:t>
            </w:r>
            <w:r w:rsidRPr="00F64DC2">
              <w:rPr>
                <w:rFonts w:eastAsia="Times New Roman" w:cs="Times New Roman"/>
                <w:sz w:val="17"/>
                <w:szCs w:val="17"/>
              </w:rPr>
              <w:t>"is neces</w:t>
            </w:r>
            <w:r w:rsidRPr="00F64DC2">
              <w:rPr>
                <w:rFonts w:eastAsia="Times New Roman" w:cs="Times New Roman"/>
                <w:sz w:val="17"/>
                <w:szCs w:val="17"/>
              </w:rPr>
              <w:softHyphen/>
              <w:t>sary in the interest of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142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the public prosecutor receives a dossier of a case covering several criminal acts committed by several suspects which are not subject to the provision of article 141, the public prosecutor can start a prosecution against each of the defendants separately.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143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public prosecutor shall delegate a case to a court of first instance with a request for immediate judgement accompanied by a lawsuit.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public prosecutor shall prepare a lawsuit which shall be dated, signed and contain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i/>
                <w:iCs/>
                <w:sz w:val="17"/>
                <w:szCs w:val="17"/>
              </w:rPr>
              <w:t>a.</w:t>
            </w:r>
            <w:r w:rsidRPr="00F64DC2">
              <w:rPr>
                <w:rFonts w:eastAsia="Times New Roman" w:cs="Times New Roman"/>
                <w:i/>
                <w:iCs/>
                <w:sz w:val="17"/>
              </w:rPr>
              <w:t> </w:t>
            </w:r>
            <w:r w:rsidRPr="00F64DC2">
              <w:rPr>
                <w:rFonts w:eastAsia="Times New Roman" w:cs="Times New Roman"/>
                <w:sz w:val="17"/>
                <w:szCs w:val="17"/>
              </w:rPr>
              <w:t>the complete name, place of birth, age or date of birth, sex, na</w:t>
            </w:r>
            <w:r w:rsidRPr="00F64DC2">
              <w:rPr>
                <w:rFonts w:eastAsia="Times New Roman" w:cs="Times New Roman"/>
                <w:sz w:val="17"/>
                <w:szCs w:val="17"/>
              </w:rPr>
              <w:softHyphen/>
              <w:t xml:space="preserve">tionality, address, religion and </w:t>
            </w:r>
            <w:r w:rsidRPr="00F64DC2">
              <w:rPr>
                <w:rFonts w:eastAsia="Times New Roman" w:cs="Times New Roman"/>
                <w:sz w:val="17"/>
                <w:szCs w:val="17"/>
              </w:rPr>
              <w:lastRenderedPageBreak/>
              <w:t>occupation of the suspect.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an accurate, clear and complete explanation of the criminal act charged by mentioning the time and place of its occurrence.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lawsuit which does not meet the provision as intended in section (2) letter b shall be legally invalid.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Copies of the letter delegating the ease and of the lawsuit shall be sent to</w:t>
            </w:r>
            <w:r w:rsidRPr="00F64DC2">
              <w:rPr>
                <w:rFonts w:eastAsia="Times New Roman" w:cs="Times New Roman"/>
                <w:sz w:val="17"/>
              </w:rPr>
              <w:t> </w:t>
            </w:r>
            <w:r w:rsidRPr="00F64DC2">
              <w:rPr>
                <w:rFonts w:eastAsia="Times New Roman" w:cs="Times New Roman"/>
                <w:sz w:val="17"/>
                <w:szCs w:val="17"/>
                <w:vertAlign w:val="superscript"/>
              </w:rPr>
              <w:t>,</w:t>
            </w:r>
            <w:r w:rsidRPr="00F64DC2">
              <w:rPr>
                <w:rFonts w:eastAsia="Times New Roman" w:cs="Times New Roman"/>
                <w:sz w:val="17"/>
                <w:szCs w:val="17"/>
              </w:rPr>
              <w:t>the suspect or his proxy or his legal adviser and the investigator, at the same time that the letter delegating the case is submitted to the court of first instance.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144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public prosecutor can change a lawsuit before the day for the court session is decided, whether with the aim to improve or not to continue the lawsuit.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change in the lawsuit can only effected once and at the latest seven days before the start of the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a public prosecutor changes a lawsuit he shall send copies of it to the suspect or his legal adviser and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b/>
                <w:bCs/>
                <w:sz w:val="17"/>
                <w:szCs w:val="17"/>
              </w:rPr>
              <w:t>CHAPTER</w:t>
            </w:r>
            <w:r w:rsidRPr="00F64DC2">
              <w:rPr>
                <w:rFonts w:eastAsia="Times New Roman" w:cs="Times New Roman"/>
                <w:b/>
                <w:bCs/>
                <w:sz w:val="17"/>
              </w:rPr>
              <w:t> </w:t>
            </w:r>
            <w:r w:rsidRPr="00F64DC2">
              <w:rPr>
                <w:rFonts w:eastAsia="Times New Roman" w:cs="Times New Roman"/>
                <w:b/>
                <w:bCs/>
                <w:sz w:val="17"/>
                <w:szCs w:val="17"/>
              </w:rPr>
              <w:t>XVI</w:t>
            </w:r>
            <w:r w:rsidRPr="00F64DC2">
              <w:rPr>
                <w:rFonts w:eastAsia="Times New Roman" w:cs="Times New Roman"/>
                <w:b/>
                <w:bCs/>
                <w:sz w:val="17"/>
                <w:szCs w:val="17"/>
              </w:rPr>
              <w:br/>
            </w:r>
            <w:r w:rsidRPr="00F64DC2">
              <w:rPr>
                <w:rFonts w:eastAsia="Times New Roman" w:cs="Times New Roman"/>
                <w:sz w:val="17"/>
                <w:szCs w:val="17"/>
              </w:rPr>
              <w:t>EXAMINATION IN A COURT SESSION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One</w:t>
            </w:r>
            <w:r w:rsidRPr="00F64DC2">
              <w:rPr>
                <w:rFonts w:eastAsia="Times New Roman" w:cs="Times New Roman"/>
                <w:sz w:val="17"/>
                <w:szCs w:val="17"/>
              </w:rPr>
              <w:br/>
              <w:t>Summons and Charges</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145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notification to come to a court session is valid, if it is conveyed by way of a summons to the defendant at his address or if his address is unknown, at his latest place of residence.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defendant is not present at his address or at his latest place of residence, the summons shall be conveyed through the village head whose area of jurisdiction includes the place of residence or the latest place of residence of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defendant is in detention the summons shall be conveyed through the official of the state penitentiary.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Receipt of a summons by the defendant himself or by or through somebody else, shall be verified by a receipt.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If the place of residence as well as the latest place of residence is unknown the</w:t>
            </w:r>
            <w:r w:rsidRPr="00F64DC2">
              <w:rPr>
                <w:rFonts w:eastAsia="Times New Roman" w:cs="Times New Roman"/>
                <w:sz w:val="17"/>
                <w:vertAlign w:val="subscript"/>
              </w:rPr>
              <w:t> </w:t>
            </w:r>
            <w:r w:rsidRPr="00F64DC2">
              <w:rPr>
                <w:rFonts w:eastAsia="Times New Roman" w:cs="Times New Roman"/>
                <w:sz w:val="17"/>
                <w:szCs w:val="17"/>
              </w:rPr>
              <w:t>summons shall be posted on the billboard in the building of the court which is competent to judge the case.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146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A summons issued by a public prosecutor to a defendant shall mention the date, day, and hour of the court session and the case for which, he is summoned and shell have been received by the </w:t>
            </w:r>
            <w:r w:rsidRPr="00F64DC2">
              <w:rPr>
                <w:rFonts w:eastAsia="Times New Roman" w:cs="Times New Roman"/>
                <w:sz w:val="17"/>
                <w:szCs w:val="17"/>
              </w:rPr>
              <w:lastRenderedPageBreak/>
              <w:t>person concerned at the latest three days before the start of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summons issued by the public prosecutor to a witness shall mention the date, day and hour of the court session and the case for. which he is summoned and shall have been received by the person concerned at the latest three days before the start of the session.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Two</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Deciding a dispute on the Competence to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147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After the court of first instance has received the delegation of the case from the public prosecutor, the chairman shall study whether the case be</w:t>
            </w:r>
            <w:r w:rsidRPr="00F64DC2">
              <w:rPr>
                <w:rFonts w:eastAsia="Times New Roman" w:cs="Times New Roman"/>
                <w:sz w:val="17"/>
                <w:szCs w:val="17"/>
              </w:rPr>
              <w:softHyphen/>
              <w:t>longs to the competence of the court he is leading.</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148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In case the chairman of the court of first instance is of the opinion that the criminal act does not belong to the competence of the court he is leading, but to that of another court of first instance, he shall hand over the letter delegating the case to the other court of first instance which is considered competent to judge it, with a letter of decision which mentions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letter delegating the case shall be returned to the public prosecutor and the prosecutor’s office concerned shall submit it to the prosecutor’s office at the place where the court of first Instance mentioned in the letter of decision is located.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Copies of the letter of decision as intended in section (1) shall be sent to the defendant or his legal adviser and the investigator.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149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the public prosecutor objects to the decision of the court of first instance as Intended in article 149, then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he shall propose to contest it to the high court concerned within seven days after receipt of the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failure to observe the time limit mentioned above shall render the opposition Invalid: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said contest proposal shall be submitted to the chairman of the court of first instance as intended in article 148 where it shall be registered by the clerk of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within seven days the court of first instance is obliged to pass on the contest proposal to the high court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high court within a period of fourteen days at most after receiving the contest proposal can support or reject it through a pronouncement.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high court backs up the contest proposal of the public prosecutor, then by its pronouncement it shall order the court of first instance concerned to try the case in question.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(4)          If the high court backs up the opinion of the court of first instance, it shall send the dossier </w:t>
            </w:r>
            <w:r w:rsidRPr="00F64DC2">
              <w:rPr>
                <w:rFonts w:eastAsia="Times New Roman" w:cs="Times New Roman"/>
                <w:sz w:val="17"/>
                <w:szCs w:val="17"/>
              </w:rPr>
              <w:lastRenderedPageBreak/>
              <w:t>of said criminal case to the court of first in stance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A copy of the high court’s pronouncement as Intended in section (3) and section (4) shall be sent to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dispute on the competence to judge arises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if two courts or more declare their competence to judge the same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if two courts or more declare their incompetence to judge the same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high court shall decide on a dispute concerning the competence to judge between two courts of first instance or more in its area of jurisdiction.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Supreme Court shall decide in the first and last instance all disputes regarding the competence to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between a court from one domain of justice and a court from another domain of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between two courts of first instance located in the areas of juris</w:t>
            </w:r>
            <w:r w:rsidRPr="00F64DC2">
              <w:rPr>
                <w:rFonts w:eastAsia="Times New Roman" w:cs="Times New Roman"/>
                <w:sz w:val="17"/>
                <w:szCs w:val="17"/>
              </w:rPr>
              <w:softHyphen/>
              <w:t>diction of different high courts;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between two high courts or more.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Three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Normal Trial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court of first instance receives a letter delegating a case and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is of the opinion that the case belongs to its competence the chairman of the court shall appoint a judge who is to try the case and the ap</w:t>
            </w:r>
            <w:r w:rsidRPr="00F64DC2">
              <w:rPr>
                <w:rFonts w:eastAsia="Times New Roman" w:cs="Times New Roman"/>
                <w:sz w:val="17"/>
                <w:szCs w:val="17"/>
              </w:rPr>
              <w:softHyphen/>
              <w:t>pointed judge shall determine the day of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judge in determining the day of the session as intended in section (1) shall order the public prosecutor to summons the defendant and witness to come and attend the court session.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153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On the day as determined according to article 152 the court shall meet in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The Judge as chairman of the session shall lead the examination in the court session which shall be conducted orally in the Indo</w:t>
            </w:r>
            <w:r w:rsidRPr="00F64DC2">
              <w:rPr>
                <w:rFonts w:eastAsia="Times New Roman" w:cs="Times New Roman"/>
                <w:sz w:val="17"/>
                <w:szCs w:val="17"/>
              </w:rPr>
              <w:softHyphen/>
              <w:t>nesian language which is understood by the defendant and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He is obliged to see to it that nothing shall be done or that no question shall be asked that will cause the defendant or witness to be not free in giving his answer.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For the purpose of examination the judge/chairman of the session shall open the session and declare it open to the public except in a case concerned with morals or the defendant is a child.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Failure to meet the provisions in section (2) and section (3) shall result in the annulment of decisions for the sake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(5)          The judge/chairman of the session can determine that a child who has not yet reached the </w:t>
            </w:r>
            <w:r w:rsidRPr="00F64DC2">
              <w:rPr>
                <w:rFonts w:eastAsia="Times New Roman" w:cs="Times New Roman"/>
                <w:sz w:val="17"/>
                <w:szCs w:val="17"/>
              </w:rPr>
              <w:lastRenderedPageBreak/>
              <w:t>age of seventeen years is not allowed to attend the session.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154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judge/chairman of the session shall order that the defendant shall be called to enter and if he is in detention, he shall be brought before the court in freedom.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in the examination of a case the defendant who is not detained is not present on the day of the session as determined, the judge/ chairman of the session shall examine carefully whether the defendant has already been legally summoned.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 defendant has been summoned illegally, the judge/chairman of the session shall postpone the session and order that the defendant be summoned again to be present in the next day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it turns out that the defendant has been legally summoned but has failed to attend the session for no valid reason, the examination of the case cannot be started and the judge/chairman of the session shall order that the defendant be summoned again.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If in a case there are more than one defendant and not all of the defendants are present on the day of the session, the examination of the defendants present can be started.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The judge/chairman of the session shall order that the defendant who is not present for no valid reason after he has been legally sum</w:t>
            </w:r>
            <w:r w:rsidRPr="00F64DC2">
              <w:rPr>
                <w:rFonts w:eastAsia="Times New Roman" w:cs="Times New Roman"/>
                <w:sz w:val="17"/>
                <w:szCs w:val="17"/>
              </w:rPr>
              <w:softHyphen/>
              <w:t>moned for the second time, be forced to be present in the next first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The clerk of the court shall note down the report of the public pro</w:t>
            </w:r>
            <w:r w:rsidRPr="00F64DC2">
              <w:rPr>
                <w:rFonts w:eastAsia="Times New Roman" w:cs="Times New Roman"/>
                <w:sz w:val="17"/>
                <w:szCs w:val="17"/>
              </w:rPr>
              <w:softHyphen/>
              <w:t>secutor concerning the implementation of what is intended in section (3) and section (6) and convey it to the judge/chairman of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155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At the start of the session, the judge/chairman of the session shall ask the defendant about his complete name, place of birth, age or date of birth, sex, nationality, address, religion and occupation and warn the defendant to pay attention to what he hears and observes at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After that the judge/chairman of the session shall ask the public prosecutor to read out his charges.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judge/chairman of the session shall then ask the defendant whether he has really understood already, and if it turns out that the defendant has not understood, the public request of the judge/chairman of the session shall give necessary explanation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156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In case the defendant or his legal adviser voices an objection to the effect that the court is not competent to deal with his case or that charges cannot be accepted or that the lawsuit must be </w:t>
            </w:r>
            <w:r w:rsidRPr="00F64DC2">
              <w:rPr>
                <w:rFonts w:eastAsia="Times New Roman" w:cs="Times New Roman"/>
                <w:sz w:val="17"/>
                <w:szCs w:val="17"/>
              </w:rPr>
              <w:lastRenderedPageBreak/>
              <w:t>cancelled,</w:t>
            </w:r>
            <w:r w:rsidRPr="00F64DC2">
              <w:rPr>
                <w:rFonts w:eastAsia="Times New Roman" w:cs="Times New Roman"/>
                <w:b/>
                <w:bCs/>
                <w:sz w:val="17"/>
              </w:rPr>
              <w:t> </w:t>
            </w:r>
            <w:r w:rsidRPr="00F64DC2">
              <w:rPr>
                <w:rFonts w:eastAsia="Times New Roman" w:cs="Times New Roman"/>
                <w:sz w:val="17"/>
                <w:szCs w:val="17"/>
              </w:rPr>
              <w:t>the judge after giving the public prosecutor an opportunity to state his opinion shall consider the objection and then make his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judge declares acceptance of the objection, the case shall not be further examined; on the other hand in case of non-acceptance or the judge believes that the matter can only be decided after completion of the examination, the session shall be continued.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public prosecutor objects to said decision, he can contest it at a high court through the court of first instance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a contest by a defendant or his legal adviser is accepted by a high court, then within fourteen days, the high court with its pro</w:t>
            </w:r>
            <w:r w:rsidRPr="00F64DC2">
              <w:rPr>
                <w:rFonts w:eastAsia="Times New Roman" w:cs="Times New Roman"/>
                <w:sz w:val="17"/>
                <w:szCs w:val="17"/>
              </w:rPr>
              <w:softHyphen/>
              <w:t>nouncement shall invalidate the decision of the court of first instance and order a competent court of first instance to examine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a. In case a contest is proposed together with an appeal by a defendant or his legal adviser to a</w:t>
            </w:r>
            <w:r w:rsidRPr="00F64DC2">
              <w:rPr>
                <w:rFonts w:eastAsia="Times New Roman" w:cs="Times New Roman"/>
                <w:sz w:val="17"/>
                <w:vertAlign w:val="superscript"/>
              </w:rPr>
              <w:t> </w:t>
            </w:r>
            <w:r w:rsidRPr="00F64DC2">
              <w:rPr>
                <w:rFonts w:eastAsia="Times New Roman" w:cs="Times New Roman"/>
                <w:sz w:val="17"/>
                <w:szCs w:val="17"/>
              </w:rPr>
              <w:t>high court, then within fourteen days after acceptance of the case and justification of the defendant’s contest, the high court by its pronouncement shall annul the decision of the court of first instance concerned and appoint a competent court of first instance.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high court shall send a copy of its decision to the competent court of first instance and to the court of first instance which first tried the case in question together with the dossier of the case to be passed on the prosecutor’s office which first delegated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If the competent court as intended in section (5) is located in the area of jurisdiction of another high court, the prosecutor’s office shall send the case to the prosecutor’s office in the area of jurisdiction of a competent court of first instance in that place.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The judge/chairman of the session because of his function and although there is no contestant, after hearing the opinion of the public pro</w:t>
            </w:r>
            <w:r w:rsidRPr="00F64DC2">
              <w:rPr>
                <w:rFonts w:eastAsia="Times New Roman" w:cs="Times New Roman"/>
                <w:sz w:val="17"/>
                <w:szCs w:val="17"/>
              </w:rPr>
              <w:softHyphen/>
              <w:t>secutor and the defendant, can declare the court as incompetent with his pronouncement which mentions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judge is obliged to withdraw from trying a certain case if he is tied to family and blood relationship or kinship to third degree, to marital relationship although already divorced with the judge/chairman of the session, one of the member judges, the public prosecutor or the clerk of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judge/chairman of a court session, a member judge, a public pro</w:t>
            </w:r>
            <w:r w:rsidRPr="00F64DC2">
              <w:rPr>
                <w:rFonts w:eastAsia="Times New Roman" w:cs="Times New Roman"/>
                <w:sz w:val="17"/>
                <w:szCs w:val="17"/>
              </w:rPr>
              <w:softHyphen/>
              <w:t>secutor or a clerk of the court is obliged to withdraw from handling a-case if he is tied to a family and blood relationship or kinship to o third degree, to marital ’relationship although already divorced with the defendant or with his legal adviser.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 provision in sections (1) and (2) are met, those who have with</w:t>
            </w:r>
            <w:r w:rsidRPr="00F64DC2">
              <w:rPr>
                <w:rFonts w:eastAsia="Times New Roman" w:cs="Times New Roman"/>
                <w:sz w:val="17"/>
                <w:szCs w:val="17"/>
              </w:rPr>
              <w:softHyphen/>
              <w:t>drawn shall be replaced and if the provisions are not met and the persons are not replaced while the case has been decided, the trial of the case has to be repeated with another composition of those handling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A judge is prohibited from showing an attitude or issuing a statement during a session about his conviction whether or not the defendant is guilty.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159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(1) The judge/chairman of the session shall further examine whether all the witnesses summoned are already present and issue an order to prevent witnesses from communicating with one another before giving their testimonies before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(2) In case a witness is not present although he/she has been legally sum</w:t>
            </w:r>
            <w:r w:rsidRPr="00F64DC2">
              <w:rPr>
                <w:rFonts w:eastAsia="Times New Roman" w:cs="Times New Roman"/>
                <w:sz w:val="17"/>
                <w:szCs w:val="17"/>
              </w:rPr>
              <w:softHyphen/>
              <w:t>moned and the judge/chairman of the session has enough reason to presume that the witness will not be prepared to come, the judge/ chairman of the session can order that the witness be brought before the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160</w:t>
            </w:r>
            <w:r w:rsidRPr="00F64DC2">
              <w:rPr>
                <w:rFonts w:eastAsia="Times New Roman" w:cs="Times New Roman"/>
                <w:sz w:val="17"/>
                <w:szCs w:val="17"/>
              </w:rPr>
              <w:br/>
              <w:t>(1)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Witnesses shall be called into the session room one by one in a succession which is considered best by the judge/chairman of the session after hearing the opinion of the public prosecutor, the defendant or his legal adviser.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first to be heard shall be the victim who serves as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in case a witness, whether to the advantage or disadvantage of a defendant is mentioned in the letter delegating his case end/or is asked by the defendant or his legal adviser or the public prosecutor in the course of a session or before the announcement of a verdict, the judge/chairman of the session shall hear the testimony of said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judge/chairman of the session shall ask the witness about his/her complete name, place of birth, age or date of birth, sex, nationality, address, religion and occupation, and further whether he/she knows the defendant before he/she commits the act which becomes the basis for the charge against him/her and whether he/she has any family and blood relationship or kinship and to what degree with the defend</w:t>
            </w:r>
            <w:r w:rsidRPr="00F64DC2">
              <w:rPr>
                <w:rFonts w:eastAsia="Times New Roman" w:cs="Times New Roman"/>
                <w:sz w:val="17"/>
                <w:szCs w:val="17"/>
              </w:rPr>
              <w:softHyphen/>
              <w:t>ant, or whether he/she is the husband or wife of the defendant al</w:t>
            </w:r>
            <w:r w:rsidRPr="00F64DC2">
              <w:rPr>
                <w:rFonts w:eastAsia="Times New Roman" w:cs="Times New Roman"/>
                <w:sz w:val="17"/>
                <w:szCs w:val="17"/>
              </w:rPr>
              <w:softHyphen/>
              <w:t>though already divorced or tied to any labour relationship with him/ her.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Before giving his/her testimony, the witness is obliged to make an oath or pledge according to his/her own religion, that he/she will state the truth and nothing but the truth.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considered necessary by the court, a witness or expert can be obliged to make an oath or pledge after the witness or expert has given his/ her</w:t>
            </w:r>
            <w:r w:rsidRPr="00F64DC2">
              <w:rPr>
                <w:rFonts w:eastAsia="Times New Roman" w:cs="Times New Roman"/>
                <w:b/>
                <w:bCs/>
                <w:sz w:val="17"/>
              </w:rPr>
              <w:t> </w:t>
            </w:r>
            <w:r w:rsidRPr="00F64DC2">
              <w:rPr>
                <w:rFonts w:eastAsia="Times New Roman" w:cs="Times New Roman"/>
                <w:sz w:val="17"/>
                <w:szCs w:val="17"/>
              </w:rPr>
              <w:t>testimony.</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161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witness or expert without any valid reason refuses to make an oath or pledge as intended in article 160 section (3) and section (4), he/she shall still be examined, while by a decision of the judge/ chairman of the session he/she can be held a hostage in the state peni</w:t>
            </w:r>
            <w:r w:rsidRPr="00F64DC2">
              <w:rPr>
                <w:rFonts w:eastAsia="Times New Roman" w:cs="Times New Roman"/>
                <w:sz w:val="17"/>
                <w:szCs w:val="17"/>
              </w:rPr>
              <w:softHyphen/>
              <w:t>tentiary for a period of at most fourteen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time limit for keeping him/her as hostage has passed and the witness or expert continues to refuse to make an oath or pledge, then the testimony he/she has given shall be considered a statement which can strengthen the conviction of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Article 162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witness after giving information during an investigation dies or because of a valid reason cannot attend the session or Is not summoned because of the great distance to the place where he/she lives or domiciles or because of another reason connected with the interest of the state, the testimony he/she has given shall be read out.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information has earlier been given under oath, it shall be con- sidered equal in value as a testimony given by a witness under oath during a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163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the testimony given by a witness during a session is different from his recorded information, the judge/chairman of the session shall remind the witness about this fact and ask him to explain the difference which shall be noted down in the record of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164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Every time a witness has completed giving a testimony, the judge/ chairman of the session shall ask the defendant about his opinion on said testimony.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public prosecutor or legal adviser through the judge/chairman of the session shall be given an opportunity to put questions to the witness and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judge/chairman of the session can turn down a question put by the public prosecutor or legal adviser to a witness or defendant by mentioning his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165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judge/chairman of the session and a member judge can ask from witness all the information needed to obtain the truth.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public prosecutor, the defendant or legal advisor through the judge/chairman of the session shall be given an opportunity to put questions to a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judge/chairman of the session can turn down a question put by the public prosecutor, the defendant or legal adviser to a witness by mentioning his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judge and public prosecutor or the defendant or legal advisor through the judge/chairman of the session, can confront witnesses with each other to test the truth of the information each of them has given.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166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Questions in the nature of a trap may not be asked to both a defendant or witness.</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167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After a witness has given his/her testimony, he/she shall continue to be present at the session except when the judge/chairman of the session gives him/her permission to leave.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Such permission shall not be given if the public prosecutor or the defendant or legal adviser asks </w:t>
            </w:r>
            <w:r w:rsidRPr="00F64DC2">
              <w:rPr>
                <w:rFonts w:eastAsia="Times New Roman" w:cs="Times New Roman"/>
                <w:sz w:val="17"/>
                <w:szCs w:val="17"/>
              </w:rPr>
              <w:lastRenderedPageBreak/>
              <w:t>that the witness shall continue to attend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Witnesses shall not be allowed during a session to speak to one another.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168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Except when provided otherwise in this law, no testimony can be heard from and withdrawal as witness is possible for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w:t>
            </w:r>
            <w:r w:rsidRPr="00F64DC2">
              <w:rPr>
                <w:rFonts w:eastAsia="Times New Roman" w:cs="Times New Roman"/>
                <w:b/>
                <w:bCs/>
                <w:sz w:val="17"/>
                <w:szCs w:val="17"/>
              </w:rPr>
              <w:t>     </w:t>
            </w:r>
            <w:r w:rsidRPr="00F64DC2">
              <w:rPr>
                <w:rFonts w:eastAsia="Times New Roman" w:cs="Times New Roman"/>
                <w:b/>
                <w:bCs/>
                <w:sz w:val="17"/>
              </w:rPr>
              <w:t> </w:t>
            </w:r>
            <w:r w:rsidRPr="00F64DC2">
              <w:rPr>
                <w:rFonts w:eastAsia="Times New Roman" w:cs="Times New Roman"/>
                <w:sz w:val="17"/>
                <w:szCs w:val="17"/>
              </w:rPr>
              <w:t>a blood relative or kin to a third degree up and down a straight line of a defendant or who is equally a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brother/sister of a defendant or who is also a defendant, a brother/sister of his/her mother or father, also those who have marital relationships and the nephews/nieces of the defendant up to a third degree.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the husband or wife of the defendant although already divorced or who is equally a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righ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169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those intended in article 168 want it and the public prosecutor and the defendant firmly agree, they can give a testimony under oath.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Without the agreement as intended in section they shall be allowed to testify without making an oath.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Those who because of their occupation, dignity and prestige or func</w:t>
            </w:r>
            <w:r w:rsidRPr="00F64DC2">
              <w:rPr>
                <w:rFonts w:eastAsia="Times New Roman" w:cs="Times New Roman"/>
                <w:sz w:val="17"/>
                <w:szCs w:val="17"/>
              </w:rPr>
              <w:softHyphen/>
              <w:t>tion are obliged to guard a secret, can ask to he freed from the obli</w:t>
            </w:r>
            <w:r w:rsidRPr="00F64DC2">
              <w:rPr>
                <w:rFonts w:eastAsia="Times New Roman" w:cs="Times New Roman"/>
                <w:sz w:val="17"/>
                <w:szCs w:val="17"/>
              </w:rPr>
              <w:softHyphen/>
              <w:t>gation to give information as witness, namely on the matter entrusted to them.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judge shall determine the validity or invalidity of the reason for such request.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171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Those who can be examined and give information without oath are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 child whose age has not yet reached fifteen years and has never married;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mental patients or neurotics, although sometimes they come to their senses.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After a witness has given his/her testimony, the defendant or legal adviser or public prosecutor can ask</w:t>
            </w:r>
            <w:r w:rsidRPr="00F64DC2">
              <w:rPr>
                <w:rFonts w:eastAsia="Times New Roman" w:cs="Times New Roman"/>
                <w:i/>
                <w:iCs/>
                <w:sz w:val="17"/>
                <w:szCs w:val="17"/>
              </w:rPr>
              <w:t>the</w:t>
            </w:r>
            <w:r w:rsidRPr="00F64DC2">
              <w:rPr>
                <w:rFonts w:eastAsia="Times New Roman" w:cs="Times New Roman"/>
                <w:i/>
                <w:iCs/>
                <w:sz w:val="17"/>
              </w:rPr>
              <w:t> </w:t>
            </w:r>
            <w:r w:rsidRPr="00F64DC2">
              <w:rPr>
                <w:rFonts w:eastAsia="Times New Roman" w:cs="Times New Roman"/>
                <w:sz w:val="17"/>
                <w:szCs w:val="17"/>
              </w:rPr>
              <w:t>Judge/chairman of the session that those among the witnesses whose presence is not desired by them, be ordered to leave the session room, and that other witnesses be called in by the judge/chairman of the session to testify, whether one by one or together without the presence of the witnesses ordered to leave.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considered necessary, the judge because of his function can ask that a witness whose testimony has been heard leave the session room in order to further hear the testimony of another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judge/chairman of the session can hear the testimony of a witness on a certain matter without the presence of the defendant, for which purpose he shall ask the defendant to leave the session room but that thereafter the examination of the case may not be continued before the defendant has been informed of what has happened during his absence.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the information given by a witness during a court session is suspected to be false, the judge/chairman of the session shall seriously warn him/her to state the truth and that he/she is liable to a punishment if he/she continues to give false information.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witness sticks to his/her statement, the judge/chairman of the session because of his function or at the request of the public pro</w:t>
            </w:r>
            <w:r w:rsidRPr="00F64DC2">
              <w:rPr>
                <w:rFonts w:eastAsia="Times New Roman" w:cs="Times New Roman"/>
                <w:sz w:val="17"/>
                <w:szCs w:val="17"/>
              </w:rPr>
              <w:softHyphen/>
              <w:t>secutor or the defendant</w:t>
            </w:r>
            <w:r w:rsidRPr="00F64DC2">
              <w:rPr>
                <w:rFonts w:eastAsia="Times New Roman" w:cs="Times New Roman"/>
                <w:sz w:val="17"/>
              </w:rPr>
              <w:t> </w:t>
            </w:r>
            <w:r w:rsidRPr="00F64DC2">
              <w:rPr>
                <w:rFonts w:eastAsia="Times New Roman" w:cs="Times New Roman"/>
                <w:i/>
                <w:iCs/>
                <w:sz w:val="17"/>
                <w:szCs w:val="17"/>
              </w:rPr>
              <w:t>can</w:t>
            </w:r>
            <w:r w:rsidRPr="00F64DC2">
              <w:rPr>
                <w:rFonts w:eastAsia="Times New Roman" w:cs="Times New Roman"/>
                <w:i/>
                <w:iCs/>
                <w:sz w:val="17"/>
              </w:rPr>
              <w:t> </w:t>
            </w:r>
            <w:r w:rsidRPr="00F64DC2">
              <w:rPr>
                <w:rFonts w:eastAsia="Times New Roman" w:cs="Times New Roman"/>
                <w:sz w:val="17"/>
                <w:szCs w:val="17"/>
              </w:rPr>
              <w:t>order the detention of the witness to be further prosecuted on the charge of perjury.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such a case the clerk of the court shall immediately prepare a record on the result of the examination during the session which shall contain the statement by the witness and mention the reason -for the pre</w:t>
            </w:r>
            <w:r w:rsidRPr="00F64DC2">
              <w:rPr>
                <w:rFonts w:eastAsia="Times New Roman" w:cs="Times New Roman"/>
                <w:sz w:val="17"/>
                <w:szCs w:val="17"/>
              </w:rPr>
              <w:softHyphen/>
              <w:t>sumption that the testimony of ’the witness is false, which record shall be signed by the judge/chairman of the session and the clerk and handed over immediately to the public prosecutor for settlement according to the provisions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necessary the judge/chairman of the session shall postpone the session dealing with the original case until the examination of the criminal case involving the witness has been completed.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a defendant is not prepared or refuse to answer a question asked to him her, the judge/chairman of the session shall suggest that he/she give the answer, after which the examination shall be continued.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176</w:t>
            </w:r>
            <w:r w:rsidRPr="00F64DC2">
              <w:rPr>
                <w:rFonts w:eastAsia="Times New Roman" w:cs="Times New Roman"/>
                <w:sz w:val="17"/>
                <w:szCs w:val="17"/>
              </w:rPr>
              <w:br/>
              <w:t>(1) If a defendant behaves improperly so as to disturb order during the session, the judge/chairman of the session shall admonish him/her and if the admonition is not heeded, he shall order that the defendant be taken out of the session room, after which the examination of the case shall be continued without the presence of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 defendant behaves continuously in an improper manner so as to disturb the order of the session, the judge/chairman shall endeavour and see to it that a verdict can still be passed with the defendant present.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defendant or witness does not understand the. Indonesian language, the judge/chairman of the session shall appoint an interpreter who under oath or pledge shall promise to truly interpret all that has to be interpreted.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(2)    if a person is not allowed to serve as witness in a case, he shall not be allowed also to act as interpreter in that case.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178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defendant or witness is dumb and/or deaf and is not able to write, the judge/chairman of the session shall</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appoint an interpreter who is versed in communicating with the defendant or witness.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a defendant or witness is dumb and/.or deaf but is able to write, the judge/chairman of the session shall put, questions or make admo</w:t>
            </w:r>
            <w:r w:rsidRPr="00F64DC2">
              <w:rPr>
                <w:rFonts w:eastAsia="Times New Roman" w:cs="Times New Roman"/>
                <w:sz w:val="17"/>
                <w:szCs w:val="17"/>
              </w:rPr>
              <w:softHyphen/>
              <w:t>nitions to him/her in writing and the defendant or witness shall be ordered to write down his/her answers after which  all the questions and answers shall be read out.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179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Everyone who is asked for his/her opinion as medical/juridical expert or as doctor or other expert is obliged to provide expert information for the sake of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All the provisions mentioned above for witness shall also apply to those who provide expert Information, with the stipulation that those making a vow or pledge shall give the best possible and truthful in</w:t>
            </w:r>
            <w:r w:rsidRPr="00F64DC2">
              <w:rPr>
                <w:rFonts w:eastAsia="Times New Roman" w:cs="Times New Roman"/>
                <w:sz w:val="17"/>
                <w:szCs w:val="17"/>
              </w:rPr>
              <w:softHyphen/>
              <w:t>formation in line with their knowledge in their respective fields of expertise.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180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(1)   In case it is necessary to clarify the hang of a problem arising during a court session, the judge/chairman of the session can ask for expert information and can also ask for the presentation of new materials by the interested party.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 well-founded objection is voiced by the defendant or his legal adviser to the expert information as intended in section (1) the judge shall order a careful re-examination of the matter.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judge because of his function can order the careful re-examina</w:t>
            </w:r>
            <w:r w:rsidRPr="00F64DC2">
              <w:rPr>
                <w:rFonts w:eastAsia="Times New Roman" w:cs="Times New Roman"/>
                <w:sz w:val="17"/>
                <w:szCs w:val="17"/>
              </w:rPr>
              <w:softHyphen/>
              <w:t>tion as intended in section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careful re-examination as intended in sections (2) and (3) shall be performed by the original authority with a different composition of personnel and another authority which has the competence to do it.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181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iudge/chairman of the session shell show to the defendant all evidence materials and ask him whether he recognizes them by taking into account the provision as intended in article 45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necessary the materials shall also be shown by the judge/chairman of the session to the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considered necessary to provide proo?f, the judge/chairman of the session shall read out or show a letter or record to the defendant or witness and ask for the necessary information about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182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a. After an examination has been declared completed, the public prosecutor shall put forward his criminal charges.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defendant and/or his legal adviser shall state their defense which can be replied by the public prosecutor with the stipulation that the, defendant or his legal adviser shall always be given the last turn.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Charges, defence and reply to the defence shall be in writing and after having been read out they shall be handed over immediately to the judge/chairman of the session and the copies to the parties: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procedure mentioned in section (1) has been completed, the judge/chairman of the session shall declare the examination closed, with the provision that it can be reopened once again, whether by authority of the judge/chairman of the session because of his function. or at the request of the public prosecutor or the defendant or the legal adviser by giving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judge shall then hold final consultations to take a decision and if necessary the consultations shall be held after the defendant, legal adviser, public prosecutor and those present have left the session room.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consultations mentioned in section (3) shall be based on the lawsuit and all that has been proved in the court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In said consultations, the judge/chairman of the council shall ask questions starting with the youngest judge and ending with the eldest, while the last to state his opinion shall be the judge/chairman of the council end all opinions shall be accompanied by considerations and reasonings.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in principle the decision arrived at by the council in the consultations shall be the result of a unanimous agreement except when this after serious endeavours, cannot be achieved in which case the following stipulations shall apply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 decision shall be taken with a majority vote;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if the provision mentioned under letter a cannot also be realized, then the decision adopted shall be the one based on a judge’s o</w:t>
            </w:r>
            <w:r w:rsidRPr="00F64DC2">
              <w:rPr>
                <w:rFonts w:eastAsia="Times New Roman" w:cs="Times New Roman"/>
                <w:sz w:val="17"/>
                <w:szCs w:val="17"/>
              </w:rPr>
              <w:softHyphen/>
              <w:t>pinion which is most advantageous to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The way the decision as intended in section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is taken shall be re</w:t>
            </w:r>
            <w:r w:rsidRPr="00F64DC2">
              <w:rPr>
                <w:rFonts w:eastAsia="Times New Roman" w:cs="Times New Roman"/>
                <w:sz w:val="17"/>
                <w:szCs w:val="17"/>
              </w:rPr>
              <w:softHyphen/>
              <w:t>corded in the book of decisions which is especially provided for that purpose and whose content is secret in nature.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(8)        The verdict of the court of first instance can be passed and announced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on the same day or on another day, of which the public prosecutor, the defendant or legal adviser shall be informed in advance.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Four</w:t>
            </w:r>
            <w:r w:rsidRPr="00F64DC2">
              <w:rPr>
                <w:rFonts w:eastAsia="Times New Roman" w:cs="Times New Roman"/>
                <w:sz w:val="17"/>
                <w:szCs w:val="17"/>
              </w:rPr>
              <w:br/>
              <w:t>Conviction and Verdict</w:t>
            </w:r>
            <w:r w:rsidRPr="00F64DC2">
              <w:rPr>
                <w:rFonts w:eastAsia="Times New Roman" w:cs="Times New Roman"/>
                <w:sz w:val="17"/>
                <w:szCs w:val="17"/>
              </w:rPr>
              <w:br/>
              <w:t>In Normal Trial Procedure.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                                                  Article 183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judge shall not penalize a person except when with two legal evidence materials he has come to the conviction that a criminal act has really been committed and that it is the defendant who is guilty of perpetrating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184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Legal evidence materials are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  the testimony of a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b.  information by an expert;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a letter;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an indication;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the statement of a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Matters which are generally known need not be proved.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185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testimony of a witness as evidence material is what the witness has stated in a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testimony of one witness alone is not sufficient to prove that a de</w:t>
            </w:r>
            <w:r w:rsidRPr="00F64DC2">
              <w:rPr>
                <w:rFonts w:eastAsia="Times New Roman" w:cs="Times New Roman"/>
                <w:sz w:val="17"/>
                <w:szCs w:val="17"/>
              </w:rPr>
              <w:softHyphen/>
              <w:t>fendant is guilty of the act, of which he k charged of having committed.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provision as intended in section (2) shall not apply if accompanied by another legal evidence material.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Separate testimonies by several witnesses on an event or situation can be used as legal evidence material if they are connected with one another in such a way as to confirm the occurrence of an event or the presence of a certain situation.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An opinion or an assumption, as the mere product of a thought process does not constitute witness testimony.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in judging the truth of a testimony by a witness, a judge must seriously take into account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concurrence between the testimony of one witness with that of another;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concurrence between the testimony of a witness with another evidence material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the reason which might have motivated a witness to</w:t>
            </w:r>
            <w:r w:rsidRPr="00F64DC2">
              <w:rPr>
                <w:rFonts w:eastAsia="Times New Roman" w:cs="Times New Roman"/>
                <w:sz w:val="17"/>
                <w:vertAlign w:val="subscript"/>
              </w:rPr>
              <w:t> </w:t>
            </w:r>
            <w:r w:rsidRPr="00F64DC2">
              <w:rPr>
                <w:rFonts w:eastAsia="Times New Roman" w:cs="Times New Roman"/>
                <w:sz w:val="17"/>
                <w:szCs w:val="17"/>
              </w:rPr>
              <w:t>give a pertain testimony.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the way of life and morality of a witness  and any other things which can be of influence for determining whether or not the infor</w:t>
            </w:r>
            <w:r w:rsidRPr="00F64DC2">
              <w:rPr>
                <w:rFonts w:eastAsia="Times New Roman" w:cs="Times New Roman"/>
                <w:sz w:val="17"/>
                <w:szCs w:val="17"/>
              </w:rPr>
              <w:softHyphen/>
              <w:t>mation he has given can be trusted.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Testimonies made by witnesses not under oath despite their con</w:t>
            </w:r>
            <w:r w:rsidRPr="00F64DC2">
              <w:rPr>
                <w:rFonts w:eastAsia="Times New Roman" w:cs="Times New Roman"/>
                <w:sz w:val="17"/>
                <w:szCs w:val="17"/>
              </w:rPr>
              <w:softHyphen/>
              <w:t>currence, make no evidence material; however if they concur with the testimony made by a witness under oath</w:t>
            </w:r>
            <w:r w:rsidRPr="00F64DC2">
              <w:rPr>
                <w:rFonts w:eastAsia="Times New Roman" w:cs="Times New Roman"/>
                <w:sz w:val="17"/>
                <w:szCs w:val="17"/>
                <w:vertAlign w:val="superscript"/>
              </w:rPr>
              <w:t>.</w:t>
            </w:r>
            <w:r w:rsidRPr="00F64DC2">
              <w:rPr>
                <w:rFonts w:eastAsia="Times New Roman" w:cs="Times New Roman"/>
                <w:sz w:val="17"/>
                <w:szCs w:val="17"/>
              </w:rPr>
              <w:t>, they</w:t>
            </w:r>
            <w:r w:rsidRPr="00F64DC2">
              <w:rPr>
                <w:rFonts w:eastAsia="Times New Roman" w:cs="Times New Roman"/>
                <w:sz w:val="17"/>
                <w:vertAlign w:val="subscript"/>
              </w:rPr>
              <w:t> </w:t>
            </w:r>
            <w:r w:rsidRPr="00F64DC2">
              <w:rPr>
                <w:rFonts w:eastAsia="Times New Roman" w:cs="Times New Roman"/>
                <w:sz w:val="17"/>
                <w:szCs w:val="17"/>
              </w:rPr>
              <w:t>can be used as an additional legal evidence material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 </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186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Expert testimony is what an expert states in a court session.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187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letter as intended in article 184 section (1) letter c, made under an oath of office or strengthened by an oath, can be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a record and other letter made in official form by or in front of a com</w:t>
            </w:r>
            <w:r w:rsidRPr="00F64DC2">
              <w:rPr>
                <w:rFonts w:eastAsia="Times New Roman" w:cs="Times New Roman"/>
                <w:sz w:val="17"/>
                <w:szCs w:val="17"/>
              </w:rPr>
              <w:softHyphen/>
              <w:t>petent public official, which contains information about</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an event or a situation he himself has heard of, witnessed or experienced,</w:t>
            </w:r>
            <w:r w:rsidRPr="00F64DC2">
              <w:rPr>
                <w:rFonts w:eastAsia="Times New Roman" w:cs="Times New Roman"/>
                <w:b/>
                <w:bCs/>
                <w:sz w:val="17"/>
              </w:rPr>
              <w:t> </w:t>
            </w:r>
            <w:r w:rsidRPr="00F64DC2">
              <w:rPr>
                <w:rFonts w:eastAsia="Times New Roman" w:cs="Times New Roman"/>
                <w:sz w:val="17"/>
                <w:szCs w:val="17"/>
              </w:rPr>
              <w:t>ac</w:t>
            </w:r>
            <w:r w:rsidRPr="00F64DC2">
              <w:rPr>
                <w:rFonts w:eastAsia="Times New Roman" w:cs="Times New Roman"/>
                <w:sz w:val="17"/>
                <w:szCs w:val="17"/>
              </w:rPr>
              <w:softHyphen/>
              <w:t>companied by a clear and firm reason for the information;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letter made in accordance with the provision of a law regulation or a letter which is made by an official concerning a matter coming under his responsible management and which is meant as a proof for something or a situation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a statement by an expert which contains an opinion based on his expertise it something or about a situation, officially asked from him;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another letter which is only useful if it has some connection with the content of another evidence material.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188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Indication is an act, event or situation which because of its concurrence whether between one and the other, or with the criminal act itself, indicates the occurrence of a criminal act and the person committing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An indication as intended in section (1) can only be obtained from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testimony of a witness;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letter;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a statement by a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Evaluation by the judge of the proving strength of an indication in every definite situation shall be wise and prudent, after he has ac</w:t>
            </w:r>
            <w:r w:rsidRPr="00F64DC2">
              <w:rPr>
                <w:rFonts w:eastAsia="Times New Roman" w:cs="Times New Roman"/>
                <w:sz w:val="17"/>
                <w:szCs w:val="17"/>
              </w:rPr>
              <w:softHyphen/>
              <w:t>curately and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carefully conducted an examination on the basis of his conscience.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189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statement by a defendant is what a defendant states in a session about the act he has committed or which he has known or experienced himself.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statement given by a defendant outside a session can be used to help find proof during a session provided the information is supported by a legal evidence material on the matter which he is accused of.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statement by a defendant can only be used against himself.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statement of a defendant alone is not sufficient to prove that he is guilty of the act he is alleged</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to have committed, but it has to be accompanied by another evidence material.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 Article 190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In the course of a court examination, if a defendant is not detained, the court by its decision can order the detention of the defendant in fulfilment of the provision of article 21 and there is enough reason for such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case a defendant is detained, the court by its decision can order ’ his release, if there is enough reason for such a decision in view of the provision of article 30.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191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the court believes that from the result of examination during a session, the defendant’s guilt for the ast he has been accused of has not been legally and convincingly proved. the defendant shall be declared free.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court believes that the act of which a defendant is accused has been proved, but the act does not constitute a criminal act, the defendant shall be acquitted of all legal charges.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cases such as those intended in section (1) and section (2) a defendant with the status of detalnee shall be ordered to be freed instantly, except when there is another legal reason to keep the defendant in detention.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192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order to release a defendant as intended in article 191 section (3) shall be carried out immediately by the public prosecutor after the pronouncement has been made.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written report on the execution of the order to which the release order shall be attached, shall be submitted to the chairman of the court concerned within three times twenty-four hours at the latest.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193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the court believes that a defendant is guilty of having committed the act he has been accused of, the court shall announce a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The court in announcing a verdict, while the defendant is not detained, can order his detention if the provision of article 21 is to be fulfilled and there is enough reason for such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If a defendant is detained, the court in announcing a verdict, can decide to keep him in detention or to release him if there is enough reason for such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194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In case the verdict is for release or acquittal of all legal charges, the court shall decide that confiscated evidence materials be handed over to the party most entitled to receive them back whose name shall be mentioned in said decision except when law regulations provide that the evidence </w:t>
            </w:r>
            <w:r w:rsidRPr="00F64DC2">
              <w:rPr>
                <w:rFonts w:eastAsia="Times New Roman" w:cs="Times New Roman"/>
                <w:sz w:val="17"/>
                <w:szCs w:val="17"/>
              </w:rPr>
              <w:lastRenderedPageBreak/>
              <w:t>materials must be seized in the interest of the state or destroyed or damaged so that they can no longer be used.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Except when there is a valid reason, the court shall decide that the evidence materials be handed over immediately after the session is over.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order for</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the handing over of the evidence materials shall be carried out without any conditions except when the court’s decision has not yet attained permanent legal force.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195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All decisions of the court are valid and have legal force only it they are announced in a session which is open to the public.</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196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court shall decide a case with the defendant present except when this law provides otherwise.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there are more than one defendant in a case, the decision shall be announced in the presence of the defendants.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Immediately after the verdict has been announced, the judge/chairman of the session is obliged to inform a defendant about his rights, namely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right to immediately accept or to immediately reject the de</w:t>
            </w:r>
            <w:r w:rsidRPr="00F64DC2">
              <w:rPr>
                <w:rFonts w:eastAsia="Times New Roman" w:cs="Times New Roman"/>
                <w:sz w:val="17"/>
                <w:szCs w:val="17"/>
              </w:rPr>
              <w:softHyphen/>
              <w:t>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right to study the decision before accepting or rejecting the decision, within the time limit determined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the right to ask for a suspension of the implementation of the decision for a time limit determined by law in order to be able to ask for a pardon, in case he accepts the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the right to ask for that examination of his case at the level of appeal eithin a time limit determined by this law, in case he rejects the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the right to withdraw a statement as intended under letter a within a time limit determined by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197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verdict shall contain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head of the verdict shell read as follows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"FOR THE SAKE OF JUSTICE ON THE BASIS OF THE BELIEF  IN GOD ALMIGHTY";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complete name, place of birth, age or date of birth, sex, na</w:t>
            </w:r>
            <w:r w:rsidRPr="00F64DC2">
              <w:rPr>
                <w:rFonts w:eastAsia="Times New Roman" w:cs="Times New Roman"/>
                <w:sz w:val="17"/>
                <w:szCs w:val="17"/>
              </w:rPr>
              <w:softHyphen/>
              <w:t>tionality, address, religion and occupation of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the charge, as mentioned in the lawsuit;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considerations in brief regarding facts and situations and evidence materials obtained during the court examination which serve as the basis for determining the guilt of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the criminal charge, as mentioned in the indictment;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    the article of the law regulation which becomes the basis for the penalty or measure and the article of the law regulation which becomes the legal basis for the decision, together with the aggra- vating and ameliorating circumstances for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g.      the day and date of consultations by the council of judges except when the case is examined by a sole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h.     a statement on the defendant’s guilt, a statement on the presence of all elements in the formulation of the criminal act and its quali</w:t>
            </w:r>
            <w:r w:rsidRPr="00F64DC2">
              <w:rPr>
                <w:rFonts w:eastAsia="Times New Roman" w:cs="Times New Roman"/>
                <w:sz w:val="17"/>
                <w:szCs w:val="17"/>
              </w:rPr>
              <w:softHyphen/>
              <w:t>fication and the penalty or measure imposed;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a provision on whom the trial expenses shall be burdened by men</w:t>
            </w:r>
            <w:r w:rsidRPr="00F64DC2">
              <w:rPr>
                <w:rFonts w:eastAsia="Times New Roman" w:cs="Times New Roman"/>
                <w:sz w:val="17"/>
                <w:szCs w:val="17"/>
              </w:rPr>
              <w:softHyphen/>
              <w:t>tioning the exact amount and a provision concerning evidence materials;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j.       a statement that all letters have proved to be false or a statement on where the falsity lies, if an authentic letter is considered false;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k.     an order that the defendant be detained or remain in detention or be released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l. the day and date of the verdict, the name of the public prosecutor, the name of the judge who decides and the name of the clerk of the court.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Failure to meet the provisions in section (1) letters a, b, c, d, e, f, h, j, k, and I of this article shall render the decision invalid: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decision shall be carried out immediately in accordance with the provisions in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198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judge or a public prosecutor is prevented, the chairman of the court or a competent official of the prosecution is obliged to imme</w:t>
            </w:r>
            <w:r w:rsidRPr="00F64DC2">
              <w:rPr>
                <w:rFonts w:eastAsia="Times New Roman" w:cs="Times New Roman"/>
                <w:sz w:val="17"/>
                <w:szCs w:val="17"/>
              </w:rPr>
              <w:softHyphen/>
              <w:t>diately appoint the person to replace the prevented official.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legal adviser is prevented, he shall appoint his substitute and if the substitute does not turn up or is also prevented, then the union shall continue.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199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non-penalty decision shall contain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provision as intended in article 197 section (1) except the letters e, f and 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statement about the decision to free or acquit the defendant of all legal charges, by mentioning the reason and the article of the law regulations which serves as the basis for the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an order that the defendant be immediately :released if he is detained.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provisions as intended in article 197 section (2) and section (3) shall also apply to this article.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200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verdict shall be signed by the judge and the clerk immediately after its passage.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201</w:t>
            </w:r>
          </w:p>
          <w:p w:rsidR="00F64DC2" w:rsidRPr="00F64DC2" w:rsidRDefault="00F64DC2" w:rsidP="00F64DC2">
            <w:pPr>
              <w:spacing w:after="0" w:line="360" w:lineRule="atLeast"/>
              <w:jc w:val="righ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In case a letter is found to be false or falsified, the clerk shall attach a copy of the verdict which he has signed to the letter which contains information as intended in article 197 section (1) </w:t>
            </w:r>
            <w:r w:rsidRPr="00F64DC2">
              <w:rPr>
                <w:rFonts w:eastAsia="Times New Roman" w:cs="Times New Roman"/>
                <w:sz w:val="17"/>
                <w:szCs w:val="17"/>
              </w:rPr>
              <w:lastRenderedPageBreak/>
              <w:t>letter and the false or falsified letter shall be provided with a note by referring to the copy of the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No first copy or copy of the false or falsified authentic letter shall be given except after the clerk has added a note to the note as intended in section (1) together with the copy of the verdict’s copy.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202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clerk of the court shall draw up a record of the session by taking into account the necessary requirements and all that has happened during the session which is connected with the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record on the station as intended In section (1) shall also contain important parts of the testimonies of the witness, defendant and expert except when the judge/chairman of the session considers it sufficient to refer to the information in the examination record by mentioning the differences between the one and the other.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At the request of the public prosecutor, defendant or legal adviser the judge/chairman of the session is obliged to order the clerk to make a special note about a situation or statement.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record on the session shall be signed by the judge/chairman of the session and the clerk, except when either of them is prevented, and this shall be mentioned in the record.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Five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Short Trial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What is examined according to the short trial procedure is a criminal case</w:t>
            </w:r>
            <w:r w:rsidRPr="00F64DC2">
              <w:rPr>
                <w:rFonts w:eastAsia="Times New Roman" w:cs="Times New Roman"/>
                <w:sz w:val="17"/>
              </w:rPr>
              <w:t> </w:t>
            </w:r>
            <w:r w:rsidRPr="00F64DC2">
              <w:rPr>
                <w:rFonts w:eastAsia="Times New Roman" w:cs="Times New Roman"/>
                <w:sz w:val="17"/>
                <w:szCs w:val="17"/>
              </w:rPr>
              <w:br/>
              <w:t> or offence which is not subject to the provision of article 205 and which according to the public prosecutor is easy and simple to prove and with regard to law application.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case as intended in section (1), the public prosecutor shall make to appear, the defendant and witness, an expert, an interpreter and the needed evidence materials.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this procedure the provisions of Part One, Part Two and Part Three of this Chapter shall be observed so long as they are not contrary to the provision below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a. 1. the public prosecutor immediately after the defendant in a court session has answered all the questions as intended in article 155 section (1) shall be consulting his note inform the defendant orally about the criminal act he has been accused of by mentioning the time, place and circumstances </w:t>
            </w:r>
            <w:r w:rsidRPr="00F64DC2">
              <w:rPr>
                <w:rFonts w:eastAsia="Times New Roman" w:cs="Times New Roman"/>
                <w:sz w:val="17"/>
                <w:szCs w:val="17"/>
              </w:rPr>
              <w:lastRenderedPageBreak/>
              <w:t>in which the criminal act has been committed;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this notification shall be contained in the record on the session and shall take the place of a lawsuit;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case further examination is considered necessary by the judge, this shall be carried into effect within a period of fourteen days at the latest  and if within said time limit the public prosecutor is still not able to complete the additional examination, the judge shall order the case to be submitted to a court session to be tried according to the normal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in the interest of defense, the judge at the request of the defendant and/or his legal adviser can postpone the court examination for at most seven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a decision is not made in a special way, but shall be noted down in the record on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the judge shall provide for the letter which contains an order for such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         the content of said letter shall have equal legal force as a court decision in a normal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from a court examination a case being handled according to the brief procedure turns out to be obvious and trivial and should have been examined by a quick procedure, the judge with the agreement of the defendant can continue the examination.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Six</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Quick Trial Procedure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Paragraph I                                                   </w:t>
            </w:r>
            <w:r w:rsidRPr="00F64DC2">
              <w:rPr>
                <w:rFonts w:eastAsia="Times New Roman" w:cs="Times New Roman"/>
                <w:sz w:val="17"/>
              </w:rPr>
              <w:t> </w:t>
            </w:r>
            <w:r w:rsidRPr="00F64DC2">
              <w:rPr>
                <w:rFonts w:eastAsia="Times New Roman" w:cs="Times New Roman"/>
                <w:sz w:val="17"/>
                <w:szCs w:val="17"/>
              </w:rPr>
              <w:br/>
              <w:t>Trial Procedure for Light Criminal Acts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What is examined by the Trial Procedure our Light Criminal Acts is a case threatened with a jail term or imprisonment of at most six months and/or a fine of at most seven thousand five hundred rupiahs and light insult except as determined in Paragraph 2 of this Part.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further examination is considered necessary by the judge, this shall be carried Into effect within a period of fourteen drys at the latest and if within said time limit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a case as intended in section (1), the investigator by proxy of the public prosecutor, within three days after completion of the examina</w:t>
            </w:r>
            <w:r w:rsidRPr="00F64DC2">
              <w:rPr>
                <w:rFonts w:eastAsia="Times New Roman" w:cs="Times New Roman"/>
                <w:sz w:val="17"/>
                <w:szCs w:val="17"/>
              </w:rPr>
              <w:softHyphen/>
              <w:t>tion record, shall make to appear before the court the defendant and evidence materials, the witness, an expert and/or an interpreter.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(3)         In a trial procedure as Intended in section (1), the court shall judge at the first and last stage through a single judge, except when convicted of robbing independence, the defendant can ask </w:t>
            </w:r>
            <w:r w:rsidRPr="00F64DC2">
              <w:rPr>
                <w:rFonts w:eastAsia="Times New Roman" w:cs="Times New Roman"/>
                <w:sz w:val="17"/>
                <w:szCs w:val="17"/>
              </w:rPr>
              <w:lastRenderedPageBreak/>
              <w:t>for an appeal.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court shall decide a certain day within the seven days for the judgement of a case according to the trial procedure for light criminal acts.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investigator shall inform the defendant in writing about the day, date, hour and place where he has to appear before a court session and this shall be properly noted down by the investigator, before submitting the note and the dossier to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A case which is accepted for the trial procedure for light criminal acts shall be tried on the same session day.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judge concerned shall order the clerk to note down in the registration book all the cases he has accepted.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registration book shall contain the complete name, place of birth, age or date of birth, sex, nationality, address, religion and occupation of a defendant and what he has been accused of.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witness in a trial procedure for light criminal acts shall not make a vow or pledge except when the judge considers it necessary.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209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verdict shall be recorded by the judge in the list of case records and further noted down by the clerk in the register and signed by the judge concerned and the clerk.</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trial record shall not be prepared except when during the court examination there is something which is not in line with the examination report drawn up by the investigator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210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provisions in Part One, Part Two and Part Three of this Chapter shall continue to apply so long as the regulation is not contrary to this Paragraph.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Paragraph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Trial Procedure for Cases of Road Traffic</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Violations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What is examined according to the trial procedure in this Paragraph are certain cases of violations against law regulations on road traffic.</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For cases of road traffic violations no examination reports are necessary, so the record as intended in article 207 section (1) letter a shall be handed over to the court immediately at the latest on the next </w:t>
            </w:r>
            <w:r w:rsidRPr="00F64DC2">
              <w:rPr>
                <w:rFonts w:eastAsia="Times New Roman" w:cs="Times New Roman"/>
                <w:sz w:val="17"/>
                <w:szCs w:val="17"/>
              </w:rPr>
              <w:lastRenderedPageBreak/>
              <w:t>first session day.</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br/>
              <w:t>Article 213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defendant can appoint a person by a letter to represent him at a Court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defendant or his representative is not present at a court session, the trial of his case shall be continued.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 verdict is passed without the presence of a defendant, the letter ordering the execution of the verdict shall be sent to the convicted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proof that the letter ordering the execution of the verdict has been conveyed by the investigator. to the convicted, shall be handed</w:t>
            </w:r>
            <w:r w:rsidRPr="00F64DC2">
              <w:rPr>
                <w:rFonts w:eastAsia="Times New Roman" w:cs="Times New Roman"/>
                <w:sz w:val="17"/>
              </w:rPr>
              <w:t> </w:t>
            </w:r>
            <w:r w:rsidRPr="00F64DC2">
              <w:rPr>
                <w:rFonts w:eastAsia="Times New Roman" w:cs="Times New Roman"/>
                <w:b/>
                <w:bCs/>
                <w:sz w:val="17"/>
                <w:szCs w:val="17"/>
              </w:rPr>
              <w:t>over</w:t>
            </w:r>
            <w:r w:rsidRPr="00F64DC2">
              <w:rPr>
                <w:rFonts w:eastAsia="Times New Roman" w:cs="Times New Roman"/>
                <w:b/>
                <w:bCs/>
                <w:sz w:val="17"/>
              </w:rPr>
              <w:t> </w:t>
            </w:r>
            <w:r w:rsidRPr="00F64DC2">
              <w:rPr>
                <w:rFonts w:eastAsia="Times New Roman" w:cs="Times New Roman"/>
                <w:sz w:val="17"/>
                <w:szCs w:val="17"/>
              </w:rPr>
              <w:t>to the clerk to be recorded in the register.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a verdict is passed without the presence of a defendant and the verdict provides for the robbing of freedom, the defendant can contest it.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Within seven days after a defendant has been legally informed about a verdict, he can propose to contest it to the court passing the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By this contestation the verdict passed without the presence of the defendant shall become aborted.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After the clerk has informed the investigator about the contestation, the judge shall decide the day for the reexamination of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(8)          If the verdict after the contestation has continued to be that as intended in section (4), the defendant can make an appeal with regard to the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return of confiscated goods shall be effected without conditions to the person most entitled, immediately after the verdict has been passed and the convicted has complied with the order of the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provision in article 210 shall continue to apply so long as the regulation is not contrary to this Paragraph.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Part Seven</w:t>
            </w:r>
            <w:r w:rsidRPr="00F64DC2">
              <w:rPr>
                <w:rFonts w:eastAsia="Times New Roman" w:cs="Times New Roman"/>
                <w:sz w:val="17"/>
                <w:szCs w:val="17"/>
              </w:rPr>
              <w:br/>
              <w:t>Sundry Provisions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judge/chairman of the session shall lead the trial and maintain order during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Everything ordered by the judge/chairman of the session for the main tenance of order during the session shall be carried out immediately and accurately.</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218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the session room anyone is obliged to show respect for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Anyone who</w:t>
            </w:r>
            <w:r w:rsidRPr="00F64DC2">
              <w:rPr>
                <w:rFonts w:eastAsia="Times New Roman" w:cs="Times New Roman"/>
                <w:sz w:val="17"/>
              </w:rPr>
              <w:t> </w:t>
            </w:r>
            <w:r w:rsidRPr="00F64DC2">
              <w:rPr>
                <w:rFonts w:eastAsia="Times New Roman" w:cs="Times New Roman"/>
                <w:i/>
                <w:iCs/>
                <w:sz w:val="17"/>
                <w:szCs w:val="17"/>
              </w:rPr>
              <w:t>in a</w:t>
            </w:r>
            <w:r w:rsidRPr="00F64DC2">
              <w:rPr>
                <w:rFonts w:eastAsia="Times New Roman" w:cs="Times New Roman"/>
                <w:i/>
                <w:iCs/>
                <w:sz w:val="17"/>
              </w:rPr>
              <w:t> </w:t>
            </w:r>
            <w:r w:rsidRPr="00F64DC2">
              <w:rPr>
                <w:rFonts w:eastAsia="Times New Roman" w:cs="Times New Roman"/>
                <w:sz w:val="17"/>
                <w:szCs w:val="17"/>
              </w:rPr>
              <w:t>court session shows an attitude which is not commen</w:t>
            </w:r>
            <w:r w:rsidRPr="00F64DC2">
              <w:rPr>
                <w:rFonts w:eastAsia="Times New Roman" w:cs="Times New Roman"/>
                <w:sz w:val="17"/>
                <w:szCs w:val="17"/>
              </w:rPr>
              <w:softHyphen/>
              <w:t xml:space="preserve">surate with the court’s honour and does not observe order, after being admonished by the judge/chairman of the session, </w:t>
            </w:r>
            <w:r w:rsidRPr="00F64DC2">
              <w:rPr>
                <w:rFonts w:eastAsia="Times New Roman" w:cs="Times New Roman"/>
                <w:sz w:val="17"/>
                <w:szCs w:val="17"/>
              </w:rPr>
              <w:lastRenderedPageBreak/>
              <w:t>shall be taken out of the session room at the judge’s order.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violation of order as intended in action (2) is in the nature of a criminal act, it does not reduce the possibility for the prosecution of the perpetrator.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219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Anyone is prohibited from bringing fire-arms, sharp weapons, explo</w:t>
            </w:r>
            <w:r w:rsidRPr="00F64DC2">
              <w:rPr>
                <w:rFonts w:eastAsia="Times New Roman" w:cs="Times New Roman"/>
                <w:sz w:val="17"/>
                <w:szCs w:val="17"/>
              </w:rPr>
              <w:softHyphen/>
              <w:t>sives or devices as well as objects which can endanger the security of the session and whoever brings them Is obliged to deposit them of o special place provided for that purpose.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Without warrant, the court’s security officer because of his task and function can carry out a body search to ensure that a person shall not be present in the session room carrying arms, materials or devices as well as objects as intended in section (1) and if such is the case the officer shall ask the person concerned to deposit them.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 person concerned intends to leave the session room, the Officer is obliged to return the deposited objects.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provisions of sections (1) and (2) do not reduce the possibility of a prosecution being started if control over said objects turns out to be in the nature of a criminal act.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220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No judge is allowed to judge a case in which he himself has an interest, directly or indirectly.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case as intended in section (1) the judge concerned is obliged to withdraw at his own free will or at the request of the public pro</w:t>
            </w:r>
            <w:r w:rsidRPr="00F64DC2">
              <w:rPr>
                <w:rFonts w:eastAsia="Times New Roman" w:cs="Times New Roman"/>
                <w:sz w:val="17"/>
                <w:szCs w:val="17"/>
              </w:rPr>
              <w:softHyphen/>
              <w:t>secutor, the defendant or the legal adviser.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there is doubt or a difference of opinions regarding the matter as intended in section (1), the competent court official shall decide.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provision as intended to mean by the section mentioned above shall also apply to the public prosecutor.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221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considered necessary the judge at the session at his own free will or at the request of the defendant or his legal adviser can give an explanation about the law in force.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222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Anyone who is convicted shall be burdened with the trial expenses for his case end in case the verdict is freedom or acquittal of all legal charges, the trial expenses for the case shall be burdened on the state.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defendant has earlier submitted a request for exemption from the payment of trial expenses on the basis of certain conditions with the approval of the court, the trial expenses shall be burdened on the state.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223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if a judge orders a person to take an oath. or make an affirmation outside the court session, </w:t>
            </w:r>
            <w:r w:rsidRPr="00F64DC2">
              <w:rPr>
                <w:rFonts w:eastAsia="Times New Roman" w:cs="Times New Roman"/>
                <w:sz w:val="17"/>
                <w:szCs w:val="17"/>
              </w:rPr>
              <w:lastRenderedPageBreak/>
              <w:t>the judge can postpone the trial of the case until another session day.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oath or affirmation is made</w:t>
            </w:r>
            <w:r w:rsidRPr="00F64DC2">
              <w:rPr>
                <w:rFonts w:eastAsia="Times New Roman" w:cs="Times New Roman"/>
                <w:sz w:val="17"/>
              </w:rPr>
              <w:t> </w:t>
            </w:r>
            <w:r w:rsidRPr="00F64DC2">
              <w:rPr>
                <w:rFonts w:eastAsia="Times New Roman" w:cs="Times New Roman"/>
                <w:i/>
                <w:iCs/>
                <w:sz w:val="17"/>
                <w:szCs w:val="17"/>
              </w:rPr>
              <w:t>as</w:t>
            </w:r>
            <w:r w:rsidRPr="00F64DC2">
              <w:rPr>
                <w:rFonts w:eastAsia="Times New Roman" w:cs="Times New Roman"/>
                <w:i/>
                <w:iCs/>
                <w:sz w:val="17"/>
              </w:rPr>
              <w:t> </w:t>
            </w:r>
            <w:r w:rsidRPr="00F64DC2">
              <w:rPr>
                <w:rFonts w:eastAsia="Times New Roman" w:cs="Times New Roman"/>
                <w:sz w:val="17"/>
                <w:szCs w:val="17"/>
              </w:rPr>
              <w:t>intended in section (1), the judge shall appoint the clerk to attend the ceremony concerned and to make a report about it.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224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All the verdicts of a court shall be kept in the files of the court judging the cases at the first instance and may not be transferred except when the law determines otherwise.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Article 225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clerk of a court shall keep a register for all cases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register shall be noted down the name and, identity of a defend</w:t>
            </w:r>
            <w:r w:rsidRPr="00F64DC2">
              <w:rPr>
                <w:rFonts w:eastAsia="Times New Roman" w:cs="Times New Roman"/>
                <w:sz w:val="17"/>
                <w:szCs w:val="17"/>
              </w:rPr>
              <w:softHyphen/>
              <w:t>ant, the criminal act he is accused of, the date of acceptance of the case, the date of the defendant’s detention if he is detained, the date and the content of a verdict in brief, the date of acceptance of e re</w:t>
            </w:r>
            <w:r w:rsidRPr="00F64DC2">
              <w:rPr>
                <w:rFonts w:eastAsia="Times New Roman" w:cs="Times New Roman"/>
                <w:sz w:val="17"/>
                <w:szCs w:val="17"/>
              </w:rPr>
              <w:softHyphen/>
              <w:t>quest for and a decision on appeal or cassation, the date of a request for and the granting or pardon, amnesty, abolition or rehabilitation, arid other matters which are closely related to the process of the case.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226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excerpt of a court’s verdict shall be given to a defendant or his/ her legal adviser as soon as the verdict has been passed.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copy of a court’s verdict shall be given to the public prosecutor and the investigator, while to a defendant or his/her legal adviser it shall be given upon request.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copy of a court’s verdict may only be given to another person with the permission of the chairman of the court after considering the need for such request.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227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All kinds of notifications or summons by the competent authority at all levels of examination to a defendant, witness or expert shall be conveyed at the latest three days before the date determined for their presence, at their places of residence or at their latest places of domicile.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officer who carries out the summons must meet personally with and talk directly to the person summoned and shall put oh record that the summons has been received by the person concerned with date and signature applied, whether by the officer or the person summoned and if the summoned person does not sign, the officer shall note down   the reason.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person summoned is not present at one of the places as intended in section (1), the summons shall be conveyed through the village head or an official and if abroad, through the Representative Office of the Republic of Indonesia at the place where the summoned person usually lives and if it still cannot be conveyed, the summons shall be posted at the billboard of the office of the official who his issued the summons.</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228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period or time limit according to this law shall be counted as from the succeeding day.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229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(1)        A witness or expert who is present in compliance with a summons in the framework of giving a testimony at all levels of examination is entitled to get compensation for his/her expenses in accordance with the law regulations in force.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official who has made the commons is iged to inform the witness or expert about his/her right as intended in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court session shall be held in a court building in a session room.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session room, the judge, the public prosecutor, the legal adviser and the clerk shall don session robes and carry their attributes.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session room as intended in section (1) shall be laid out according to the following stipulations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place for the judge’s table and chair shall be located higher than that for the public prosecutor, the defendant, the legal adviser and the audience.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the place of the clerk shall be positioned on the right hand back of the place of the judge/chairman of the session.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the place of the public prosecutor shall be on the right hand front of the place of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d.      the place of the defendant and his/her legal adviser shall be on the left hand front of the place of the judge and the place of the defen</w:t>
            </w:r>
            <w:r w:rsidRPr="00F64DC2">
              <w:rPr>
                <w:rFonts w:eastAsia="Times New Roman" w:cs="Times New Roman"/>
                <w:sz w:val="17"/>
                <w:szCs w:val="17"/>
              </w:rPr>
              <w:softHyphen/>
              <w:t>dant on the right of that of his/her legal adviser;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e.      the examination chair for the defendant and witness shall be posi</w:t>
            </w:r>
            <w:r w:rsidRPr="00F64DC2">
              <w:rPr>
                <w:rFonts w:eastAsia="Times New Roman" w:cs="Times New Roman"/>
                <w:sz w:val="17"/>
                <w:szCs w:val="17"/>
              </w:rPr>
              <w:softHyphen/>
              <w:t>tioned in front of the place of the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f.      the place of the witness or expert already heard shall be behind the examination chair;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g.      the place of the audience shall be behind that of the witness(es) already heard.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h.   The National flag shall be positioned on the right of the judge’s table and the banner of Protection on the left of the Judges table, while the symbol of the State shall be hung on the upper part of the wall behind the judges table;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the place of spiritual leaders shall be on the left of that of the clerk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j.       the places as intended under letter a up to and including letter i shall be provided with identification marks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k.     the place of the security officer shall be inside the main door of entry into the session room and at other places if considered ne</w:t>
            </w:r>
            <w:r w:rsidRPr="00F64DC2">
              <w:rPr>
                <w:rFonts w:eastAsia="Times New Roman" w:cs="Times New Roman"/>
                <w:sz w:val="17"/>
                <w:szCs w:val="17"/>
              </w:rPr>
              <w:softHyphen/>
              <w:t>cessary.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a court session is held outside the court building, the lay-out of the place shall as far as possible be adjusted to the provisions of section (3) mentioned above.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If the provisions of section (3) cannot possibly be observed then at least a National flag must be present.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The type, form and colour of session robes and attributes and other matters related to the </w:t>
            </w:r>
            <w:r w:rsidRPr="00F64DC2">
              <w:rPr>
                <w:rFonts w:eastAsia="Times New Roman" w:cs="Times New Roman"/>
                <w:sz w:val="17"/>
                <w:szCs w:val="17"/>
              </w:rPr>
              <w:lastRenderedPageBreak/>
              <w:t>attire and equipment as intended in article 230 section (2) and section (3) shall be arranged by government regulation.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Further regulation of the order of sessions as intended</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in article 217 shall be determined by a decision of the Minister of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232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Before a session is started, the clerk, public prosecutor, legal adviser and audience already present, shall be seated in their respective places in the session room.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At the time that the Judge enters or leaves the session room, all those present shall stand up to pay their respect.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While the session is in progress, everyone entering or leaving the session room is obliged to pay his/her respect.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XVII</w:t>
            </w:r>
            <w:r w:rsidRPr="00F64DC2">
              <w:rPr>
                <w:rFonts w:eastAsia="Times New Roman" w:cs="Times New Roman"/>
                <w:sz w:val="17"/>
                <w:szCs w:val="17"/>
              </w:rPr>
              <w:br/>
              <w:t>NORMAL LEGAL ENDEAVOUR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One</w:t>
            </w:r>
            <w:r w:rsidRPr="00F64DC2">
              <w:rPr>
                <w:rFonts w:eastAsia="Times New Roman" w:cs="Times New Roman"/>
                <w:sz w:val="17"/>
                <w:szCs w:val="17"/>
              </w:rPr>
              <w:br/>
              <w:t>Trial at Appeal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request for an appeal as intended in article 67 can be submitted to a high court by a defendant or an especially empowered person or a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Only a request for an appeal as intended in section (1) may be accepted by a clerk of a court of first instance within seven days after a verdict has been passed or after a verdict has been brought to the notice of an absent defendant as intended in article 196 section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About the request the clerk shall prepare a statement which shall be signed by himself and the applicant and of which a copy shall be sent to the applicant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the applicant fails to appear, this must be recorded by the clerk by mentioning the reason and the record must be enclosed in the dossier of the case concerned and also written down in the list of criminal cases.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In case a court of first instance receives a request for an appeal, whether submitted by a public prosecutor or a defendant or by a public prose?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cutor and defendant at the same time the clerk is obliged to bring the request of one party to the notice of the other party.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the time limit as intended in article 233 section (2) has expired without a request for an appeal being submitted by the person concerned, said person shall be considered to have accepted a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the case as intended in section (1), the clerk shall record it and draw up an official document on the matter which shall be attached to the dossier of the case concerned.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So long as an appeal case has not yet been decided by a high court, the request for the appeal can be withdrawn any time and in case of withdrawal, no request for an appeal in that case can be submitted again.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a case has started to be examined but has not yet been decided while in the meantime the appellant withdraws his request for an appeal, the appellant shall be burdened with the trial expenses for the case incurred by the high court until the moment of withdrawal.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At the latest within fourteen days after the submittance of a request for an appeal, the clerk shall sent a copy of the verdict of the court of first instance concerned and the dossier of the case plus the letter of evidence to a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For seven days before the dossier of a case is sent to a high court, an appellant shall be given the opportunity to study the dossier of said case in the court of first instance.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it is the appellant who has stated clearly in writing that he is to study the dossier in a high court, he shall be given the opportunity to do that at the earliest seven days after the dossier of the case has been 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ceived by the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Every appellant shall be given the opportunity any time to examine the authenticity of the dossier of his case which is already delivered to the high court.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237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So long as a high court has not yet started examining a case at appeal level, a defendant or his proxy as well as a public prosecutor can submit a memo</w:t>
            </w:r>
            <w:r w:rsidRPr="00F64DC2">
              <w:rPr>
                <w:rFonts w:eastAsia="Times New Roman" w:cs="Times New Roman"/>
                <w:sz w:val="17"/>
                <w:szCs w:val="17"/>
              </w:rPr>
              <w:softHyphen/>
              <w:t>randum of appeal or a counter-memorandum of appeal to the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238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The trial at appeal level shall be conducted by a high court with a minimum of three judges on the basis of the dossier of the case received from the court of first instance which shall consist of a record of the trial conducted by the court of first instance, together with all the documents arising </w:t>
            </w:r>
            <w:r w:rsidRPr="00F64DC2">
              <w:rPr>
                <w:rFonts w:eastAsia="Times New Roman" w:cs="Times New Roman"/>
                <w:sz w:val="17"/>
                <w:szCs w:val="17"/>
              </w:rPr>
              <w:lastRenderedPageBreak/>
              <w:t>from the session which are connected with the case and the verdict of the court of first instance.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authority to decide on detention is shifted to the high court since the moment that an application to appeal is filed.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Within three days after receipt of the dossier of an appeal case from a court of first instance, a high court, is obliged to study it in order to determine whether or not a defendant should still be detained, whether because of his functional authority or at the defendant’s request.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considered necessary, the high court itself shall listen to the testi</w:t>
            </w:r>
            <w:r w:rsidRPr="00F64DC2">
              <w:rPr>
                <w:rFonts w:eastAsia="Times New Roman" w:cs="Times New Roman"/>
                <w:sz w:val="17"/>
                <w:szCs w:val="17"/>
              </w:rPr>
              <w:softHyphen/>
              <w:t>monies of a defendant or witness or public prosecutor by explaining in brief in a summons to them what it wishes to know.</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239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provisions as contained in article 157 and article 220 section (1), section (2) anti section (3) shall also apply to the examination of a case at appeal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family relationship as intended in article 157 section (1) shall also apply to that between a Judge and/or a clerk at appeal level, and a judge or clerk at first instance level who have tried the same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a judge who has decided a case at first instance level afterwards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becomes a judge in a high court, he shall be prohibited from examining the same case at appeal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240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high court is of the opinion that in the examination at first instance level there is negligence in the application of procedural law or there is a mistake or there is something incomplete, the high court by its ruling can order the court of first instance to redress such shortcomings or that otherwise this will be done by the high court itself.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necessary a high court by its decision can annul the decision of the court of first instance before passing its own verdict.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241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After all the things as intended in the provision mentioned above have been considered and carried into effect, the high court shall decide, support or change and in case of an annulment of the decision of a court of first instance, shall make its own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of an annulment as mentioned above of the decision of a court of first instance because of its incompetence to judge a case, the pro</w:t>
            </w:r>
            <w:r w:rsidRPr="00F64DC2">
              <w:rPr>
                <w:rFonts w:eastAsia="Times New Roman" w:cs="Times New Roman"/>
                <w:sz w:val="17"/>
                <w:szCs w:val="17"/>
              </w:rPr>
              <w:softHyphen/>
              <w:t>vision as mentioned in article 148 shall apply.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242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in an examination at appeal level a convicted defendant is in detention, the high court by its decision shall determine whether the defendant shall still be detained or be released.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243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copy of the decision of a high court together with the dossier of the case shall within seven days after the verdict has been passed, sent to the court of first instance which has decided on the case at the first stage.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(2)          the defendant and the public prosecutor shall immediately be notified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by the clerk of the court of first</w:t>
            </w:r>
            <w:r w:rsidRPr="00F64DC2">
              <w:rPr>
                <w:rFonts w:eastAsia="Times New Roman" w:cs="Times New Roman"/>
                <w:sz w:val="17"/>
                <w:szCs w:val="17"/>
                <w:vertAlign w:val="superscript"/>
              </w:rPr>
              <w:t>-</w:t>
            </w:r>
            <w:r w:rsidRPr="00F64DC2">
              <w:rPr>
                <w:rFonts w:eastAsia="Times New Roman" w:cs="Times New Roman"/>
                <w:sz w:val="17"/>
              </w:rPr>
              <w:t> </w:t>
            </w:r>
            <w:r w:rsidRPr="00F64DC2">
              <w:rPr>
                <w:rFonts w:eastAsia="Times New Roman" w:cs="Times New Roman"/>
                <w:sz w:val="17"/>
                <w:szCs w:val="17"/>
              </w:rPr>
              <w:t>instance about the contend of the decision after it has been recorded in a register after which the notification shall be noted down in the copy of the high court</w:t>
            </w:r>
            <w:r w:rsidRPr="00F64DC2">
              <w:rPr>
                <w:rFonts w:eastAsia="Times New Roman" w:cs="Verdana"/>
                <w:sz w:val="17"/>
                <w:szCs w:val="17"/>
              </w:rPr>
              <w:t>s decision</w:t>
            </w:r>
            <w:r w:rsidRPr="00F64DC2">
              <w:rPr>
                <w:rFonts w:eastAsia="Times New Roman" w:cs="Times New Roman"/>
                <w:sz w:val="17"/>
                <w:szCs w:val="17"/>
              </w:rPr>
              <w: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provision regarding the decision of the court of first instance as intended in article 226 shall also apply to the decision of the high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the defendant lives outside the area of jurisdiction of the court of first instance, the clerk shall ask the assistance of the clerk of the court of first instance in whose area o?f jurisdiction the defendant lives to inform him about the content of the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In case the defendant's place of residence is not known or he lives abroad, the content of the decision as intended in section (2) shall be conveyed through a village head or official or through a Representation Office of the Republic of Indonesia, where the defendant usually lives and if it still cannot be conveyed the defendant shall be summoned two times in succession through two newspapers which are published in the area of jurisdiction  of the court of first instance itself or a neighboring area.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Two</w:t>
            </w:r>
            <w:r w:rsidRPr="00F64DC2">
              <w:rPr>
                <w:rFonts w:eastAsia="Times New Roman" w:cs="Times New Roman"/>
                <w:sz w:val="17"/>
                <w:szCs w:val="17"/>
              </w:rPr>
              <w:br/>
              <w:t>Trial for Cassation</w:t>
            </w:r>
            <w:r w:rsidRPr="00F64DC2">
              <w:rPr>
                <w:rFonts w:eastAsia="Times New Roman" w:cs="Times New Roman"/>
                <w:sz w:val="17"/>
                <w:szCs w:val="17"/>
              </w:rPr>
              <w:br/>
              <w:t>Article 244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With regard to a decision made at the final stage on a criminal act by a court other than the Supreme Court, a defendant or public prosecutor can file a request for a cassation examination to the Supreme Court except for a decision of acquittal.</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245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request for cassation shall be submitted by an applicant to the clerk of the court which has decided the case at the first stage, within fourteen days after a defendant has been informed of the court’s verdict for which cessation is requested.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Said request shall be written down by the clerk in a statement which shall be signed by the clerk and the applicant, and recorded in a list attached to the dossier of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the court of first instance accepts the request for cassation, whether it is submitted by a public prosecutor or a defendant or by a public prosecutor and a defendant at the same time the clerk is obliged to inform one party of the request of the other.</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246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the time limit as intended in article 245 section (1) has expired without a request for cassation being submitted by the person concerned, he shall be considered to have accepted the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If within the time limit as intended in section (1), the applicant is delayed in submitting the </w:t>
            </w:r>
            <w:r w:rsidRPr="00F64DC2">
              <w:rPr>
                <w:rFonts w:eastAsia="Times New Roman" w:cs="Times New Roman"/>
                <w:sz w:val="17"/>
                <w:szCs w:val="17"/>
              </w:rPr>
              <w:lastRenderedPageBreak/>
              <w:t>request for cassation, his right for that shall be forfeited.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the case as intended in section (1) or section (2), the clerk shall note down and prepare an official document about the matter to be attached to the dossier of the case.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247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So long as a case of cassation request has not yet been derided by the Supreme Court, the cassation request can be withdrawn any time and in case of withdrawal, no request for cassation can be submitted any more for the case in question.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 withdrawal is effected before the dossier of the case has been sent to the Supreme Court, the delivery of the dossier shall be cancelled.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the case has started to be examined but has not yet been decided, while in the meantime the applicant has withdrawn his request for cassation, the applicant shall be burdened with the expenses incurred by the Supreme Court in handling the case until its withdrawal.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A request for cassation can only be submitted once. Article 248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An applicant for cassation is obliged to submit a memorandum of cassation which contains the reason for the cassation request and within fourteen days after making the application, he shall have submitted it to a court’s clerk for which he shall get a receipt.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an applicant for cassation is a defendant who is less under standing of the law, the clerk upon receiving the request for cessation is obliged to ask the former about his reason for making the application before preparing for him a memorandum of cassation.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reason as mentioned in section (1) and section (2) shall be as intended by article 253 section (1)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if within the time limit as intended in section (1), the applicant is delayed in submitting the memorandum of cessation, then his right to apply for a cassation shall be forfeited.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provision as arranged in article 246 section (3) shall also apply to section (4) of this article.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(6)          A copy of the memorandum of cassation submitted by one party, shall by the clerk be conveyed to the other party which is entitled to present a counter memorandum of cassation.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(7)          Within the time limit as intended in section (1), the clerk shall convey a copy of the counter-memorandum of cassation to the party which first submitted the memorandum of cassation.</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249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one of the parties believes that something should be added to the memorandum of cessation or the counter-memorandum of cassation, it shall be given the opportunity to submit the supplement within the time limit as intended in article 248 section (1).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supplement</w:t>
            </w:r>
            <w:r w:rsidRPr="00F64DC2">
              <w:rPr>
                <w:rFonts w:eastAsia="Times New Roman" w:cs="Times New Roman"/>
                <w:sz w:val="17"/>
              </w:rPr>
              <w:t> </w:t>
            </w:r>
            <w:r w:rsidRPr="00F64DC2">
              <w:rPr>
                <w:rFonts w:eastAsia="Times New Roman" w:cs="Times New Roman"/>
                <w:i/>
                <w:iCs/>
                <w:sz w:val="17"/>
                <w:szCs w:val="17"/>
              </w:rPr>
              <w:t>as</w:t>
            </w:r>
            <w:r w:rsidRPr="00F64DC2">
              <w:rPr>
                <w:rFonts w:eastAsia="Times New Roman" w:cs="Times New Roman"/>
                <w:i/>
                <w:iCs/>
                <w:sz w:val="17"/>
              </w:rPr>
              <w:t> </w:t>
            </w:r>
            <w:r w:rsidRPr="00F64DC2">
              <w:rPr>
                <w:rFonts w:eastAsia="Times New Roman" w:cs="Times New Roman"/>
                <w:sz w:val="17"/>
                <w:szCs w:val="17"/>
              </w:rPr>
              <w:t>intended In section (1) shall be delivered to the clerk of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At the latest within fourteen days after the time limit mentioned in section (1), the complete request for cassation shall be submitted by the clerk of the court to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lastRenderedPageBreak/>
              <w:t>Article 250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After the clerk of the court of first instance has received the memo</w:t>
            </w:r>
            <w:r w:rsidRPr="00F64DC2">
              <w:rPr>
                <w:rFonts w:eastAsia="Times New Roman" w:cs="Times New Roman"/>
                <w:sz w:val="17"/>
                <w:szCs w:val="17"/>
              </w:rPr>
              <w:softHyphen/>
              <w:t>randum and/or counter-memorandum as intended in article 248 section (1) and section (4), he is obliged to immediately send the dossier of the case to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After the clerk of the Supreme Court has received the dossier of the case, he shall at once record it in the agenda of letters, the register of cases and on the index card.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register book of cases as mentioned in section (2) shall be worked upon, closed and signed by the clerk every workday and shall also be signed for acknowledgment and because of his function by the Chairman of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the Chairman of the Supreme Court is prevented, it shall be signed by the Vice-Chairman of the Supreme Court and if both of them are prevented, the oldest member judge in his function shall be appointed by a decision of the Chairman of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clerk of the Supreme Court shall further issue a receipt the original of which shall be sent to the clerk of the court of first instance concerned, and its copies to the parties involved.</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251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w:t>
            </w:r>
            <w:r w:rsidRPr="00F64DC2">
              <w:rPr>
                <w:rFonts w:eastAsia="Times New Roman" w:cs="Times New Roman"/>
                <w:sz w:val="17"/>
                <w:vertAlign w:val="subscript"/>
              </w:rPr>
              <w:t> </w:t>
            </w:r>
            <w:r w:rsidRPr="00F64DC2">
              <w:rPr>
                <w:rFonts w:eastAsia="Times New Roman" w:cs="Times New Roman"/>
                <w:sz w:val="17"/>
                <w:szCs w:val="17"/>
              </w:rPr>
              <w:t>  The provision as arranged in article 157 shall also apply to the exami</w:t>
            </w:r>
            <w:r w:rsidRPr="00F64DC2">
              <w:rPr>
                <w:rFonts w:eastAsia="Times New Roman" w:cs="Times New Roman"/>
                <w:sz w:val="17"/>
                <w:szCs w:val="17"/>
              </w:rPr>
              <w:softHyphen/>
              <w:t>nation of a case at cassation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Family relationships as intended in article 157 section (1) shall also apply to those between a judge and/or clerk at cassation level and a Judge and/or clerk at appeal and first stage levels, who have tried the same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a judge who has tried a case at first stage or appeal level, afterwards becomes a judge or clerk at the Supreme Court, they shall be prohibited  from acting as judge or clerk for the same case at cassation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252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    The provision as arranged in article 220 section (1) and section (2) shall also apply to the examination of a case at cassation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there is doubt or a difference of opinions regarding the matter mentioned in section (1), then at cassation level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The Chairman of the Supreme Court because of his function shall act as the official who is competent to decide;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case the Chairman of the Supreme Court himself is involved, the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competent party to decide shall be a committee consisting of three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persons elected by and from among member judges, one of whom</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shall be a member judge who is the oldest in his function.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253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(1) The examination at cassation level shall he conducted by the Supreme r Court at the request of </w:t>
            </w:r>
            <w:r w:rsidRPr="00F64DC2">
              <w:rPr>
                <w:rFonts w:eastAsia="Times New Roman" w:cs="Times New Roman"/>
                <w:sz w:val="17"/>
                <w:szCs w:val="17"/>
              </w:rPr>
              <w:lastRenderedPageBreak/>
              <w:t>the parties as intended in article 244 and article 243 in order to decide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whether it is true that a law regulation has not been applied or has not been applied in the proper way;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whether it is true that the way the trial has been conducted is not in accordance with the provisions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whether it is true that the court has gone beyond the limits of its competence.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examination as intended in section (1) shall be conducted by a minimum of three judges on the basis of the dossier of a case received from a court other than the Supreme Court which shall consist of an examination report from the investigator, a report on court examina</w:t>
            </w:r>
            <w:r w:rsidRPr="00F64DC2">
              <w:rPr>
                <w:rFonts w:eastAsia="Times New Roman" w:cs="Times New Roman"/>
                <w:sz w:val="17"/>
                <w:szCs w:val="17"/>
              </w:rPr>
              <w:softHyphen/>
              <w:t>tion, all letters originating from the trial of the case and the verdict of the court of first and/or last instance.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considered necessary in the interest of the examination as intended in section (1), the Supreme Court can itself hear the testimonies of the defendant or witness or public prosecutor, by explaining in brief in a summons to them what it wishes to know or the Supreme Court can al</w:t>
            </w:r>
            <w:r w:rsidRPr="00F64DC2">
              <w:rPr>
                <w:rFonts w:eastAsia="Times New Roman" w:cs="Times New Roman"/>
                <w:sz w:val="17"/>
                <w:szCs w:val="17"/>
              </w:rPr>
              <w:softHyphen/>
              <w:t>so order the court as intended in section (2) to hear their testimonies, by issuing the same summons.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competence to decide on detention shall shift to 1 Supreme Court with the submittance of the cassation request.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a. Within three days after receipt of the dossier of the cessation case as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intended in section (2) the Supreme Court is obliged to study it in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order to decide whether or not it is necessary still to detain the defendant, either because of this functional authority or at the request of the defendant.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In case the defendant is still detained, then within fourteen days since the decision on the detention the Supreme Court is obliged to examine the case.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254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the Supreme Court examines a cassation request because of its compliance with the provisions as intended in article 245. article 246 and article 247, with regard to the legal aspect the Supreme Court can decide to reject or approve the cassation request.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255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verdict is nullified because law regulations have not been observed or have not been applied property, the Supreme Court shall judge the case itself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a verdict is nullified because the trial has not been conducted in accordance with law regulations, the Supreme Court shall decide and give directives to the effect that the court which has decided the case concerned shall reexamine the part being nullified, or for a certain reason the Supreme Court can also decide that the case be examined by another court of the same level.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In case a verdict is nullified because the court or judge concerned is not competent to judge the case, the Supreme Court shall decide that the case be judged by another court or judge.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lastRenderedPageBreak/>
              <w:t>Article 256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the Supreme Court approves a cassation request as intended in article 254, it shall annul the verdict of the court which is subject to the cassation, in which case the provision of article 255 shall apply.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257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provisions as arranged in article 226 and article 243 shall also apply to, the Supreme Court’s decision on cassation, except that the time limit for sending the copy of the decision and the dossier of the case concerned to the court which has decided on it in the first instance shall be seven days.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258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provisions as contained in article 244 up to and including article 257 shall apply for the procedure of requesting a cassation with regard to the decision of a court in the domain of military justice.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CHAPTER XVIII</w:t>
            </w:r>
            <w:r w:rsidRPr="00F64DC2">
              <w:rPr>
                <w:rFonts w:eastAsia="Times New Roman" w:cs="Times New Roman"/>
                <w:sz w:val="17"/>
                <w:szCs w:val="17"/>
              </w:rPr>
              <w:br/>
              <w:t>EXTRAORDINARY LEGAL ENDEAVOUR</w:t>
            </w:r>
            <w:r w:rsidRPr="00F64DC2">
              <w:rPr>
                <w:rFonts w:eastAsia="Times New Roman" w:cs="Times New Roman"/>
                <w:sz w:val="17"/>
                <w:szCs w:val="17"/>
              </w:rPr>
              <w:br/>
              <w:t>Part One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Trial at Cassation Level for the sake of Law</w:t>
            </w:r>
            <w:r w:rsidRPr="00F64DC2">
              <w:rPr>
                <w:rFonts w:eastAsia="Times New Roman" w:cs="Times New Roman"/>
                <w:sz w:val="17"/>
                <w:szCs w:val="17"/>
              </w:rPr>
              <w:br/>
              <w:t>Article 259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For the sake of law, with regard to all decisions of a court other than the Supreme Court which have acquired permanent legal force, cassa</w:t>
            </w:r>
            <w:r w:rsidRPr="00F64DC2">
              <w:rPr>
                <w:rFonts w:eastAsia="Times New Roman" w:cs="Times New Roman"/>
                <w:sz w:val="17"/>
                <w:szCs w:val="17"/>
              </w:rPr>
              <w:softHyphen/>
              <w:t>tion can be applied for once by the Attorney General.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cassation ruling for the sake of law shall not harm the interested party.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260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request for cassation for the sake of law shall be submitted in writing by the Attorney General to the Supreme Court through the clerk of the court which has decided the case in the first instance, together with the memorandum containing the reason for the request.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 copy of the memorandum as intended in section (1) shall immedia</w:t>
            </w:r>
            <w:r w:rsidRPr="00F64DC2">
              <w:rPr>
                <w:rFonts w:eastAsia="Times New Roman" w:cs="Times New Roman"/>
                <w:sz w:val="17"/>
                <w:szCs w:val="17"/>
              </w:rPr>
              <w:softHyphen/>
              <w:t>-    tely be conveyed by the clerk to the interested party.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chairman of the court concerned shall immediately pass on the request to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261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copy of the cassation ruling shall for the sake of law be conveyed by the Supreme Court to the Attorney General and to the court concerned together with the dossier of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provision as intended in article 243 section (2) and section (4) shall also apply in this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262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The provisions as intended in article 259, article 260 and article 261 shall also  apply for the </w:t>
            </w:r>
            <w:r w:rsidRPr="00F64DC2">
              <w:rPr>
                <w:rFonts w:eastAsia="Times New Roman" w:cs="Times New Roman"/>
                <w:sz w:val="17"/>
                <w:szCs w:val="17"/>
              </w:rPr>
              <w:lastRenderedPageBreak/>
              <w:t>procedure of requesting cassation with regard to a decision of a court in the domain of military justice.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Part Two</w:t>
            </w:r>
            <w:r w:rsidRPr="00F64DC2">
              <w:rPr>
                <w:rFonts w:eastAsia="Times New Roman" w:cs="Times New Roman"/>
                <w:sz w:val="17"/>
                <w:szCs w:val="17"/>
              </w:rPr>
              <w:br/>
              <w:t>Review of a Court’s Verdict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Which Has Already Acquired Permanent Legal Force</w:t>
            </w:r>
            <w:r w:rsidRPr="00F64DC2">
              <w:rPr>
                <w:rFonts w:eastAsia="Times New Roman" w:cs="Times New Roman"/>
                <w:sz w:val="17"/>
                <w:szCs w:val="17"/>
              </w:rPr>
              <w:br/>
              <w:t>Article 263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With regard to a court’s verdict which has acquired permanent legal force, except a decision of acquittal or absolution from all legal charges, the convicted or his heir can submit a request for a review to the Supreme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request for a review shall be made on the basis of the following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if a</w:t>
            </w:r>
            <w:r w:rsidRPr="00F64DC2">
              <w:rPr>
                <w:rFonts w:eastAsia="Times New Roman" w:cs="Times New Roman"/>
                <w:sz w:val="17"/>
                <w:szCs w:val="17"/>
                <w:vertAlign w:val="superscript"/>
              </w:rPr>
              <w:t>.</w:t>
            </w:r>
            <w:r w:rsidRPr="00F64DC2">
              <w:rPr>
                <w:rFonts w:eastAsia="Times New Roman" w:cs="Times New Roman"/>
                <w:sz w:val="17"/>
              </w:rPr>
              <w:t> </w:t>
            </w:r>
            <w:r w:rsidRPr="00F64DC2">
              <w:rPr>
                <w:rFonts w:eastAsia="Times New Roman" w:cs="Times New Roman"/>
                <w:sz w:val="17"/>
                <w:szCs w:val="17"/>
              </w:rPr>
              <w:t>new situation arises which creates a strong assumption that if such a situation had been known at the time when the trial was still in progress, the outcome could have been a decision of acquittal or absolution from all legal charges or the indictment of the public prosecutor is not acceptable or that lighter criminal law provisions should be applied to the case.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If in various decisions it is stated that something has been proved, but the bases and reasons used as proofs for the decisions have turned out to be contradictory.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      If a decision clearly shows a mistake on the part of the judge or is clearly wrong.</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For the same reasons as intended in section (2), a request for a review can be submitted with regard to a court’s decision which has acquired permanent legal force, if in the decision an act which is alleged to have been proved is not subjected to a criminal proceeding.</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264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request for a review by an applicant as intended in article 263 section (1) shall be submitted to the clerk of the court which has decided the case in the first instance by mentioning the reasons clearly.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provision as intended in article 245 section (2) shall also apply to the request for a review.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request for a review shall not be limited to a certain period of time.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In case the person requesting a review is a convicted person who is less understanding of the law, the clerk upon receiving the request for a review is obliged to ask him for his reasons to submit the request, after which the clerk shall draw up for him the request for a review.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The chairman of the court concerned shall immediately send the request for a review together with the dossier of the case to the Supreme Court, with an explanatory note.</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265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chairman of the court after receiving the request for a review as intended in article 263 section (1) shall appoint a judge who has not tried the case for which a review is requested to examine whether said request for a review fulfils the reasons as intended in</w:t>
            </w:r>
            <w:r w:rsidRPr="00F64DC2">
              <w:rPr>
                <w:rFonts w:eastAsia="Times New Roman" w:cs="Times New Roman"/>
                <w:sz w:val="17"/>
                <w:vertAlign w:val="superscript"/>
              </w:rPr>
              <w:t> </w:t>
            </w:r>
            <w:r w:rsidRPr="00F64DC2">
              <w:rPr>
                <w:rFonts w:eastAsia="Times New Roman" w:cs="Times New Roman"/>
                <w:sz w:val="17"/>
                <w:szCs w:val="17"/>
              </w:rPr>
              <w:t>article 263 section (2).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(2)            In the examination as intended in section (1), the applicant and the prosecutor shall be </w:t>
            </w:r>
            <w:r w:rsidRPr="00F64DC2">
              <w:rPr>
                <w:rFonts w:eastAsia="Times New Roman" w:cs="Times New Roman"/>
                <w:sz w:val="17"/>
                <w:szCs w:val="17"/>
              </w:rPr>
              <w:lastRenderedPageBreak/>
              <w:t>present and can state their opinions.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report shall be made on the result of the examination which shall be signed by the judge, the prosecutor, the applicant and the clerk and based on the report a record of opinions shall be drawn up to be signed by the judge and the clerk.</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chairman of the court shall immediately submit the request for a review together with the dossier of the original case, the examination report and the opinion record to the Supreme Court with copies of the accompanying letter sent to the applicant and the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(5)          If a case for which a review is requested is a decided appeal case, copies of the accompanying letter shall be accompanied by copies of the examination report and opinion record and submitted to the appellate court concerned.</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266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case a request for a review does not meet the provision as intended in article 263 section (2), the Supreme Court shall declare that the request for a review cannot be accepted by mentioning the basis for its reasons.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 Supreme Court is of the opinion that the request for a review can be accepted for examination, the following provisions shall apply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    If the Supreme Court does not justify the reason given by the applicant, the Supreme Court shall reject the request for a review by ruling that the verdict for which a review is requested shall remain valid by giving the reason for its consideration;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b.    If the Supreme Court justifies tide reason given by the applicant, the Supreme Court shall abrogate the verdict for which a review k requested and pass a verdict in the form of</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acquittal</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absolution from all legal charges;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non-acceptance of the charges of the public prosecutor;</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application of lighter provisions of the penal code.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penalty imposed in the decision for a review shall not exceed the penalty decided in the original verdict.</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267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A copy of the decision of the Supreme Court on the review together with the dossier of the case shall within seven days after the verdict has been passed be sent to the court which has passed on the request for a review.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12) The provisions as intended in article 243 section (2), section (3), section (4) and section (5) shall also apply to the decision of the Supreme Court concerning the review.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268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lastRenderedPageBreak/>
              <w:t>(1)          A request for a review of a decision shall not put off or stop the implementation of said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If a request for a review has been accepted by the Supreme Court and the applicant has in the meantime died, it is for the heir to decide whether or not the review should be continued.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A request for a review of a verdict can only be submitted once.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269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provisions as mentioned in article 263 up to and including article 268 shall apply to the procedure of requesting a review of a court’s verdict in the domain of military justice.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XIX IMPLEMENTATION OF A COURT’S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implementation of a court’s verdict which has acquired permanent legal force shall be effected by the prosecutor, for which purpose a copy of the verdict shall be sent to him by the clerk.</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of a death penalty the execution shall take place not in public and. according to the provisions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a convicted person is punished with a prison sentence or jail term and then gets a similar penalty before serving the sentence imposed earlier the sen</w:t>
            </w:r>
            <w:r w:rsidRPr="00F64DC2">
              <w:rPr>
                <w:rFonts w:eastAsia="Times New Roman" w:cs="Times New Roman"/>
                <w:sz w:val="17"/>
                <w:szCs w:val="17"/>
              </w:rPr>
              <w:softHyphen/>
              <w:t>tences shall be served in succession starting with the one first passed.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273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If a court’s verdict provides for a fine penalty, the Convicted person shall be given one month’s time to pay the fine except in a quick trial decision when the fine must be paid immediately.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In case there is a strong reason, the time limit as intended in section (1) can be extended for at most one month.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If a court’s decision also provides for the seizure of evidence materials for the state, with the</w:t>
            </w:r>
            <w:r w:rsidRPr="00F64DC2">
              <w:rPr>
                <w:rFonts w:eastAsia="Times New Roman" w:cs="Times New Roman"/>
                <w:sz w:val="17"/>
                <w:szCs w:val="17"/>
                <w:vertAlign w:val="subscript"/>
              </w:rPr>
              <w:t>.</w:t>
            </w:r>
            <w:r w:rsidRPr="00F64DC2">
              <w:rPr>
                <w:rFonts w:eastAsia="Times New Roman" w:cs="Times New Roman"/>
                <w:sz w:val="17"/>
              </w:rPr>
              <w:t> </w:t>
            </w:r>
            <w:r w:rsidRPr="00F64DC2">
              <w:rPr>
                <w:rFonts w:eastAsia="Times New Roman" w:cs="Times New Roman"/>
                <w:sz w:val="17"/>
                <w:szCs w:val="17"/>
              </w:rPr>
              <w:t>exception mentioned in article 46, the attorney shall entrust the goods to the state auction office in order to be sold by auction within three months, the proceeds of which shall be de</w:t>
            </w:r>
            <w:r w:rsidRPr="00F64DC2">
              <w:rPr>
                <w:rFonts w:eastAsia="Times New Roman" w:cs="Times New Roman"/>
                <w:sz w:val="17"/>
                <w:szCs w:val="17"/>
              </w:rPr>
              <w:softHyphen/>
              <w:t>livered to the state treasury for and on behalf of the attorney.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time limit as intended in section (3) can be extended for at most one month.</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274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the courts decision also provides for compensation as intended in article 99, the implementation shall be in accordance with the procedure of decision in a civil casa.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Article 275</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more than one person is convicted in a case, the trial expenses and or compensation as intended in article 274 shall be burdened on them together proportionately.</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lastRenderedPageBreak/>
              <w:t>Article 276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case a court passes a sentence with condition, its implementation shall really he controlled and supervised and be effected according to the pro</w:t>
            </w:r>
            <w:r w:rsidRPr="00F64DC2">
              <w:rPr>
                <w:rFonts w:eastAsia="Times New Roman" w:cs="Times New Roman"/>
                <w:sz w:val="17"/>
                <w:szCs w:val="17"/>
              </w:rPr>
              <w:softHyphen/>
              <w:t>visions of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XX</w:t>
            </w:r>
            <w:r w:rsidRPr="00F64DC2">
              <w:rPr>
                <w:rFonts w:eastAsia="Times New Roman" w:cs="Times New Roman"/>
                <w:sz w:val="17"/>
                <w:szCs w:val="17"/>
              </w:rPr>
              <w:br/>
              <w:t>CONTROL AND SUPERVISION IN THE IMPLEMENTATION</w:t>
            </w:r>
            <w:r w:rsidRPr="00F64DC2">
              <w:rPr>
                <w:rFonts w:eastAsia="Times New Roman" w:cs="Times New Roman"/>
                <w:sz w:val="17"/>
                <w:szCs w:val="17"/>
              </w:rPr>
              <w:br/>
              <w:t>OF A COURT’S DECISION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In every court there shall be a judge who is given the special task of helping the chairman with control and supervision in case a courts sentence provides for the robbing of independence.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judge as intended in section (1) who shall be called controller and supervisor judge, shall be appointed by the chairman of the court for as long as two years at most.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278</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public prosecutor shall send a copy of the report on the implementation of the court’s decision which is signed by him self, the head of the social rehabilitation institute and the convicted person, to the court which has decided the case In the first Instance, while the clerk shall record It in the register of control and supervision.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279</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register of control and supervision as mentioned in article 278 shall be worked upon, close and signed by the clerk every workday and for acknow</w:t>
            </w:r>
            <w:r w:rsidRPr="00F64DC2">
              <w:rPr>
                <w:rFonts w:eastAsia="Times New Roman" w:cs="Times New Roman"/>
                <w:sz w:val="17"/>
                <w:szCs w:val="17"/>
              </w:rPr>
              <w:softHyphen/>
              <w:t>ledgment it shall also be signed by the judge as intended in article 277.</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280</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The controller and supervisor judge shall exercise control in order to</w:t>
            </w:r>
            <w:r w:rsidRPr="00F64DC2">
              <w:rPr>
                <w:rFonts w:eastAsia="Times New Roman" w:cs="Times New Roman"/>
                <w:sz w:val="17"/>
                <w:szCs w:val="17"/>
              </w:rPr>
              <w:br/>
              <w:t>obtain certainty that the court’s decision is carried out accordingly.</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The controller and supervisor judge shall carry out supervision to obtain study material for the sake of useful correctness in the passage of sentences, from the behaviour of the convict or the guidance given by the social rehabilitation institute and its reciprocal effect on the convict while he serves his sentence.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(3)                The supervision as intended in section (2) shall be continued after the convict has completed serving his sentence.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br w:type="textWrapping" w:clear="all"/>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(4)    The control and supervision as intended in article 277 shall also apply to suspended penalties.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xml:space="preserve">At the request of the controller and supervisor judge, the head of the social rehabilitation institute shall provide information periodically or at any time about the behaviour of a certain convict who is </w:t>
            </w:r>
            <w:r w:rsidRPr="00F64DC2">
              <w:rPr>
                <w:rFonts w:eastAsia="Times New Roman" w:cs="Times New Roman"/>
                <w:sz w:val="17"/>
                <w:szCs w:val="17"/>
              </w:rPr>
              <w:lastRenderedPageBreak/>
              <w:t>under the supervision of said judge.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282</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If considered necessary for the sake of effective supervision, the controller and supervisor judge can discuss with the head of the social rehabilitation institute ways of guidance for a certain convict.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283</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The result of the control and supervision shall be reported by the controller and supervisor judge periodically to the chairman of the court.</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XXI</w:t>
            </w:r>
            <w:r w:rsidRPr="00F64DC2">
              <w:rPr>
                <w:rFonts w:eastAsia="Times New Roman" w:cs="Times New Roman"/>
                <w:sz w:val="17"/>
                <w:szCs w:val="17"/>
              </w:rPr>
              <w:br/>
              <w:t>TRANSITORY PROVISIONS.;</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284</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(1)    Provisions of this law shall as far as possible be applied to cases which have already existed before the promulgation of this law.</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(2) Within two years after the promulgation of this law, all cases shall be subject to provisions of this law, with temporary exception for special provisions on criminal procedure as mentioned in certain laws, until they are amended or declared invalid.</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CHAPTER XXII</w:t>
            </w:r>
            <w:r w:rsidRPr="00F64DC2">
              <w:rPr>
                <w:rFonts w:eastAsia="Times New Roman" w:cs="Times New Roman"/>
                <w:sz w:val="17"/>
                <w:szCs w:val="17"/>
              </w:rPr>
              <w:br/>
              <w:t>CLOSING PROVISION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285</w:t>
            </w:r>
            <w:r w:rsidRPr="00F64DC2">
              <w:rPr>
                <w:rFonts w:eastAsia="Times New Roman" w:cs="Times New Roman"/>
                <w:sz w:val="17"/>
                <w:szCs w:val="17"/>
              </w:rPr>
              <w:br/>
              <w:t>This law shall be called "Kitab Undang-Undang Hukum Acara Pidana" (the Law-Book on the Code of Criminal Procedure).</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Article 286</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This law shall corne into force on the date of promulgation.</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In order that every one shall know, orders the promulgation of this law through its placement in the State Gazette of the Republic of Indonesia.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Ratified in Jakarta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on 31 December 1981 PRESIDENT OF THE REPUBLIC OF INDONESIA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sgd.</w:t>
            </w:r>
            <w:r w:rsidRPr="00F64DC2">
              <w:rPr>
                <w:rFonts w:eastAsia="Times New Roman" w:cs="Times New Roman"/>
                <w:sz w:val="17"/>
                <w:szCs w:val="17"/>
              </w:rPr>
              <w:br/>
              <w:t>SOEHARTO.</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Promulgated in Jakarta</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on 31 December 1981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MINISTER/STATE SECRETARY REPUBLIC OF INDONESIA</w:t>
            </w:r>
          </w:p>
          <w:p w:rsidR="00F64DC2" w:rsidRPr="00F64DC2" w:rsidRDefault="00F64DC2" w:rsidP="00F64DC2">
            <w:pPr>
              <w:spacing w:after="0" w:line="360" w:lineRule="atLeast"/>
              <w:jc w:val="center"/>
              <w:rPr>
                <w:rFonts w:eastAsia="Times New Roman" w:cs="Times New Roman"/>
                <w:sz w:val="17"/>
                <w:szCs w:val="17"/>
              </w:rPr>
            </w:pPr>
            <w:r w:rsidRPr="00F64DC2">
              <w:rPr>
                <w:rFonts w:eastAsia="Times New Roman" w:cs="Times New Roman"/>
                <w:sz w:val="17"/>
                <w:szCs w:val="17"/>
              </w:rPr>
              <w:t>sgd.</w:t>
            </w:r>
            <w:r w:rsidRPr="00F64DC2">
              <w:rPr>
                <w:rFonts w:eastAsia="Times New Roman" w:cs="Times New Roman"/>
                <w:sz w:val="17"/>
                <w:szCs w:val="17"/>
              </w:rPr>
              <w:br/>
              <w:t>SUDHARMONO S.H.</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STATE GAZETTE OF THE REPUBLIC OF INDONESIA ’ NO. 76/1981</w:t>
            </w:r>
          </w:p>
          <w:p w:rsidR="00F64DC2" w:rsidRPr="00F64DC2" w:rsidRDefault="00F64DC2" w:rsidP="00F64DC2">
            <w:pPr>
              <w:spacing w:after="0" w:line="360" w:lineRule="atLeast"/>
              <w:rPr>
                <w:rFonts w:eastAsia="Times New Roman" w:cs="Times New Roman"/>
                <w:sz w:val="17"/>
                <w:szCs w:val="17"/>
              </w:rPr>
            </w:pPr>
            <w:r w:rsidRPr="00F64DC2">
              <w:rPr>
                <w:rFonts w:eastAsia="Times New Roman" w:cs="Times New Roman"/>
                <w:sz w:val="17"/>
                <w:szCs w:val="17"/>
              </w:rPr>
              <w:t> </w:t>
            </w:r>
          </w:p>
        </w:tc>
      </w:tr>
    </w:tbl>
    <w:p w:rsidR="00F64DC2" w:rsidRPr="00F64DC2" w:rsidRDefault="00F64DC2" w:rsidP="00F64DC2">
      <w:pPr>
        <w:pBdr>
          <w:bottom w:val="single" w:sz="6" w:space="1" w:color="auto"/>
        </w:pBdr>
        <w:spacing w:after="100" w:line="240" w:lineRule="auto"/>
        <w:jc w:val="center"/>
        <w:rPr>
          <w:rFonts w:ascii="Arial" w:eastAsia="Times New Roman" w:hAnsi="Arial" w:cs="Arial"/>
          <w:vanish/>
          <w:sz w:val="16"/>
          <w:szCs w:val="16"/>
        </w:rPr>
      </w:pPr>
      <w:r w:rsidRPr="00F64DC2">
        <w:rPr>
          <w:rFonts w:ascii="Arial" w:eastAsia="Times New Roman" w:hAnsi="Arial" w:cs="Arial"/>
          <w:vanish/>
          <w:sz w:val="16"/>
          <w:szCs w:val="16"/>
        </w:rPr>
        <w:lastRenderedPageBreak/>
        <w:t>Top of Form</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0A0"/>
    <w:multiLevelType w:val="multilevel"/>
    <w:tmpl w:val="56E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45BB"/>
    <w:multiLevelType w:val="multilevel"/>
    <w:tmpl w:val="B4B4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63514"/>
    <w:multiLevelType w:val="multilevel"/>
    <w:tmpl w:val="47D2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64DC2"/>
    <w:rsid w:val="002C5F2A"/>
    <w:rsid w:val="00583955"/>
    <w:rsid w:val="006F358B"/>
    <w:rsid w:val="0071520D"/>
    <w:rsid w:val="008D43FF"/>
    <w:rsid w:val="00E84116"/>
    <w:rsid w:val="00EB2581"/>
    <w:rsid w:val="00F13263"/>
    <w:rsid w:val="00F64DC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z-TopofForm">
    <w:name w:val="HTML Top of Form"/>
    <w:basedOn w:val="Normal"/>
    <w:next w:val="Normal"/>
    <w:link w:val="z-TopofFormChar"/>
    <w:hidden/>
    <w:uiPriority w:val="99"/>
    <w:semiHidden/>
    <w:unhideWhenUsed/>
    <w:rsid w:val="00F64D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4D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4D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4DC2"/>
    <w:rPr>
      <w:rFonts w:ascii="Arial" w:eastAsia="Times New Roman" w:hAnsi="Arial" w:cs="Arial"/>
      <w:vanish/>
      <w:sz w:val="16"/>
      <w:szCs w:val="16"/>
    </w:rPr>
  </w:style>
  <w:style w:type="character" w:styleId="Strong">
    <w:name w:val="Strong"/>
    <w:basedOn w:val="DefaultParagraphFont"/>
    <w:uiPriority w:val="22"/>
    <w:qFormat/>
    <w:rsid w:val="00F64DC2"/>
    <w:rPr>
      <w:b/>
      <w:bCs/>
    </w:rPr>
  </w:style>
  <w:style w:type="character" w:styleId="Hyperlink">
    <w:name w:val="Hyperlink"/>
    <w:basedOn w:val="DefaultParagraphFont"/>
    <w:uiPriority w:val="99"/>
    <w:semiHidden/>
    <w:unhideWhenUsed/>
    <w:rsid w:val="00F64DC2"/>
    <w:rPr>
      <w:color w:val="0000FF"/>
      <w:u w:val="single"/>
    </w:rPr>
  </w:style>
  <w:style w:type="character" w:styleId="FollowedHyperlink">
    <w:name w:val="FollowedHyperlink"/>
    <w:basedOn w:val="DefaultParagraphFont"/>
    <w:uiPriority w:val="99"/>
    <w:semiHidden/>
    <w:unhideWhenUsed/>
    <w:rsid w:val="00F64DC2"/>
    <w:rPr>
      <w:color w:val="800080"/>
      <w:u w:val="single"/>
    </w:rPr>
  </w:style>
  <w:style w:type="character" w:customStyle="1" w:styleId="apple-converted-space">
    <w:name w:val="apple-converted-space"/>
    <w:basedOn w:val="DefaultParagraphFont"/>
    <w:rsid w:val="00F64DC2"/>
  </w:style>
  <w:style w:type="paragraph" w:styleId="NormalWeb">
    <w:name w:val="Normal (Web)"/>
    <w:basedOn w:val="Normal"/>
    <w:uiPriority w:val="99"/>
    <w:unhideWhenUsed/>
    <w:rsid w:val="00F64D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561714">
      <w:bodyDiv w:val="1"/>
      <w:marLeft w:val="0"/>
      <w:marRight w:val="0"/>
      <w:marTop w:val="0"/>
      <w:marBottom w:val="0"/>
      <w:divBdr>
        <w:top w:val="none" w:sz="0" w:space="0" w:color="auto"/>
        <w:left w:val="none" w:sz="0" w:space="0" w:color="auto"/>
        <w:bottom w:val="none" w:sz="0" w:space="0" w:color="auto"/>
        <w:right w:val="none" w:sz="0" w:space="0" w:color="auto"/>
      </w:divBdr>
      <w:divsChild>
        <w:div w:id="1619337642">
          <w:marLeft w:val="0"/>
          <w:marRight w:val="0"/>
          <w:marTop w:val="100"/>
          <w:marBottom w:val="100"/>
          <w:divBdr>
            <w:top w:val="none" w:sz="0" w:space="0" w:color="auto"/>
            <w:left w:val="none" w:sz="0" w:space="0" w:color="auto"/>
            <w:bottom w:val="none" w:sz="0" w:space="0" w:color="auto"/>
            <w:right w:val="none" w:sz="0" w:space="0" w:color="auto"/>
          </w:divBdr>
          <w:divsChild>
            <w:div w:id="819153604">
              <w:marLeft w:val="0"/>
              <w:marRight w:val="0"/>
              <w:marTop w:val="0"/>
              <w:marBottom w:val="0"/>
              <w:divBdr>
                <w:top w:val="none" w:sz="0" w:space="0" w:color="auto"/>
                <w:left w:val="none" w:sz="0" w:space="0" w:color="auto"/>
                <w:bottom w:val="single" w:sz="36" w:space="0" w:color="FFFFFF"/>
                <w:right w:val="none" w:sz="0" w:space="0" w:color="auto"/>
              </w:divBdr>
            </w:div>
            <w:div w:id="1186165065">
              <w:marLeft w:val="0"/>
              <w:marRight w:val="0"/>
              <w:marTop w:val="0"/>
              <w:marBottom w:val="0"/>
              <w:divBdr>
                <w:top w:val="none" w:sz="0" w:space="0" w:color="auto"/>
                <w:left w:val="none" w:sz="0" w:space="0" w:color="auto"/>
                <w:bottom w:val="none" w:sz="0" w:space="0" w:color="auto"/>
                <w:right w:val="none" w:sz="0" w:space="0" w:color="auto"/>
              </w:divBdr>
            </w:div>
            <w:div w:id="2020234682">
              <w:marLeft w:val="0"/>
              <w:marRight w:val="0"/>
              <w:marTop w:val="0"/>
              <w:marBottom w:val="0"/>
              <w:divBdr>
                <w:top w:val="none" w:sz="0" w:space="0" w:color="auto"/>
                <w:left w:val="none" w:sz="0" w:space="0" w:color="auto"/>
                <w:bottom w:val="none" w:sz="0" w:space="0" w:color="auto"/>
                <w:right w:val="none" w:sz="0" w:space="0" w:color="auto"/>
              </w:divBdr>
              <w:divsChild>
                <w:div w:id="617025710">
                  <w:marLeft w:val="0"/>
                  <w:marRight w:val="0"/>
                  <w:marTop w:val="0"/>
                  <w:marBottom w:val="0"/>
                  <w:divBdr>
                    <w:top w:val="none" w:sz="0" w:space="0" w:color="auto"/>
                    <w:left w:val="none" w:sz="0" w:space="0" w:color="auto"/>
                    <w:bottom w:val="none" w:sz="0" w:space="0" w:color="auto"/>
                    <w:right w:val="none" w:sz="0" w:space="0" w:color="auto"/>
                  </w:divBdr>
                  <w:divsChild>
                    <w:div w:id="288633070">
                      <w:marLeft w:val="0"/>
                      <w:marRight w:val="0"/>
                      <w:marTop w:val="180"/>
                      <w:marBottom w:val="0"/>
                      <w:divBdr>
                        <w:top w:val="none" w:sz="0" w:space="0" w:color="auto"/>
                        <w:left w:val="none" w:sz="0" w:space="0" w:color="auto"/>
                        <w:bottom w:val="none" w:sz="0" w:space="0" w:color="auto"/>
                        <w:right w:val="none" w:sz="0" w:space="0" w:color="auto"/>
                      </w:divBdr>
                    </w:div>
                  </w:divsChild>
                </w:div>
                <w:div w:id="945190046">
                  <w:marLeft w:val="0"/>
                  <w:marRight w:val="0"/>
                  <w:marTop w:val="0"/>
                  <w:marBottom w:val="0"/>
                  <w:divBdr>
                    <w:top w:val="none" w:sz="0" w:space="0" w:color="auto"/>
                    <w:left w:val="none" w:sz="0" w:space="0" w:color="auto"/>
                    <w:bottom w:val="none" w:sz="0" w:space="0" w:color="auto"/>
                    <w:right w:val="none" w:sz="0" w:space="0" w:color="auto"/>
                  </w:divBdr>
                  <w:divsChild>
                    <w:div w:id="1611082913">
                      <w:marLeft w:val="0"/>
                      <w:marRight w:val="0"/>
                      <w:marTop w:val="0"/>
                      <w:marBottom w:val="0"/>
                      <w:divBdr>
                        <w:top w:val="none" w:sz="0" w:space="0" w:color="auto"/>
                        <w:left w:val="none" w:sz="0" w:space="0" w:color="auto"/>
                        <w:bottom w:val="none" w:sz="0" w:space="0" w:color="auto"/>
                        <w:right w:val="none" w:sz="0" w:space="0" w:color="auto"/>
                      </w:divBdr>
                    </w:div>
                    <w:div w:id="948053062">
                      <w:marLeft w:val="0"/>
                      <w:marRight w:val="0"/>
                      <w:marTop w:val="0"/>
                      <w:marBottom w:val="0"/>
                      <w:divBdr>
                        <w:top w:val="none" w:sz="0" w:space="0" w:color="auto"/>
                        <w:left w:val="none" w:sz="0" w:space="0" w:color="auto"/>
                        <w:bottom w:val="none" w:sz="0" w:space="0" w:color="auto"/>
                        <w:right w:val="none" w:sz="0" w:space="0" w:color="auto"/>
                      </w:divBdr>
                    </w:div>
                    <w:div w:id="592931003">
                      <w:marLeft w:val="0"/>
                      <w:marRight w:val="0"/>
                      <w:marTop w:val="0"/>
                      <w:marBottom w:val="0"/>
                      <w:divBdr>
                        <w:top w:val="none" w:sz="0" w:space="0" w:color="auto"/>
                        <w:left w:val="none" w:sz="0" w:space="0" w:color="auto"/>
                        <w:bottom w:val="none" w:sz="0" w:space="0" w:color="auto"/>
                        <w:right w:val="none" w:sz="0" w:space="0" w:color="auto"/>
                      </w:divBdr>
                    </w:div>
                    <w:div w:id="1908421456">
                      <w:marLeft w:val="0"/>
                      <w:marRight w:val="0"/>
                      <w:marTop w:val="0"/>
                      <w:marBottom w:val="0"/>
                      <w:divBdr>
                        <w:top w:val="none" w:sz="0" w:space="0" w:color="auto"/>
                        <w:left w:val="none" w:sz="0" w:space="0" w:color="auto"/>
                        <w:bottom w:val="none" w:sz="0" w:space="0" w:color="auto"/>
                        <w:right w:val="none" w:sz="0" w:space="0" w:color="auto"/>
                      </w:divBdr>
                    </w:div>
                    <w:div w:id="185411283">
                      <w:marLeft w:val="0"/>
                      <w:marRight w:val="0"/>
                      <w:marTop w:val="0"/>
                      <w:marBottom w:val="0"/>
                      <w:divBdr>
                        <w:top w:val="none" w:sz="0" w:space="0" w:color="auto"/>
                        <w:left w:val="none" w:sz="0" w:space="0" w:color="auto"/>
                        <w:bottom w:val="none" w:sz="0" w:space="0" w:color="auto"/>
                        <w:right w:val="none" w:sz="0" w:space="0" w:color="auto"/>
                      </w:divBdr>
                    </w:div>
                    <w:div w:id="66655595">
                      <w:marLeft w:val="0"/>
                      <w:marRight w:val="0"/>
                      <w:marTop w:val="0"/>
                      <w:marBottom w:val="0"/>
                      <w:divBdr>
                        <w:top w:val="none" w:sz="0" w:space="0" w:color="auto"/>
                        <w:left w:val="none" w:sz="0" w:space="0" w:color="auto"/>
                        <w:bottom w:val="none" w:sz="0" w:space="0" w:color="auto"/>
                        <w:right w:val="none" w:sz="0" w:space="0" w:color="auto"/>
                      </w:divBdr>
                    </w:div>
                    <w:div w:id="890922050">
                      <w:marLeft w:val="0"/>
                      <w:marRight w:val="0"/>
                      <w:marTop w:val="0"/>
                      <w:marBottom w:val="0"/>
                      <w:divBdr>
                        <w:top w:val="none" w:sz="0" w:space="0" w:color="auto"/>
                        <w:left w:val="none" w:sz="0" w:space="0" w:color="auto"/>
                        <w:bottom w:val="none" w:sz="0" w:space="0" w:color="auto"/>
                        <w:right w:val="none" w:sz="0" w:space="0" w:color="auto"/>
                      </w:divBdr>
                    </w:div>
                    <w:div w:id="1766143976">
                      <w:marLeft w:val="0"/>
                      <w:marRight w:val="0"/>
                      <w:marTop w:val="0"/>
                      <w:marBottom w:val="0"/>
                      <w:divBdr>
                        <w:top w:val="none" w:sz="0" w:space="0" w:color="auto"/>
                        <w:left w:val="none" w:sz="0" w:space="0" w:color="auto"/>
                        <w:bottom w:val="none" w:sz="0" w:space="0" w:color="auto"/>
                        <w:right w:val="none" w:sz="0" w:space="0" w:color="auto"/>
                      </w:divBdr>
                    </w:div>
                    <w:div w:id="1721593997">
                      <w:marLeft w:val="0"/>
                      <w:marRight w:val="0"/>
                      <w:marTop w:val="0"/>
                      <w:marBottom w:val="0"/>
                      <w:divBdr>
                        <w:top w:val="none" w:sz="0" w:space="0" w:color="auto"/>
                        <w:left w:val="none" w:sz="0" w:space="0" w:color="auto"/>
                        <w:bottom w:val="none" w:sz="0" w:space="0" w:color="auto"/>
                        <w:right w:val="none" w:sz="0" w:space="0" w:color="auto"/>
                      </w:divBdr>
                    </w:div>
                    <w:div w:id="1773546655">
                      <w:marLeft w:val="0"/>
                      <w:marRight w:val="0"/>
                      <w:marTop w:val="0"/>
                      <w:marBottom w:val="0"/>
                      <w:divBdr>
                        <w:top w:val="none" w:sz="0" w:space="0" w:color="auto"/>
                        <w:left w:val="none" w:sz="0" w:space="0" w:color="auto"/>
                        <w:bottom w:val="none" w:sz="0" w:space="0" w:color="auto"/>
                        <w:right w:val="none" w:sz="0" w:space="0" w:color="auto"/>
                      </w:divBdr>
                    </w:div>
                    <w:div w:id="1557743380">
                      <w:marLeft w:val="0"/>
                      <w:marRight w:val="0"/>
                      <w:marTop w:val="0"/>
                      <w:marBottom w:val="0"/>
                      <w:divBdr>
                        <w:top w:val="none" w:sz="0" w:space="0" w:color="auto"/>
                        <w:left w:val="none" w:sz="0" w:space="0" w:color="auto"/>
                        <w:bottom w:val="none" w:sz="0" w:space="0" w:color="auto"/>
                        <w:right w:val="none" w:sz="0" w:space="0" w:color="auto"/>
                      </w:divBdr>
                    </w:div>
                    <w:div w:id="1704792343">
                      <w:marLeft w:val="0"/>
                      <w:marRight w:val="0"/>
                      <w:marTop w:val="0"/>
                      <w:marBottom w:val="0"/>
                      <w:divBdr>
                        <w:top w:val="none" w:sz="0" w:space="0" w:color="auto"/>
                        <w:left w:val="none" w:sz="0" w:space="0" w:color="auto"/>
                        <w:bottom w:val="none" w:sz="0" w:space="0" w:color="auto"/>
                        <w:right w:val="none" w:sz="0" w:space="0" w:color="auto"/>
                      </w:divBdr>
                    </w:div>
                    <w:div w:id="994383082">
                      <w:marLeft w:val="0"/>
                      <w:marRight w:val="0"/>
                      <w:marTop w:val="0"/>
                      <w:marBottom w:val="0"/>
                      <w:divBdr>
                        <w:top w:val="none" w:sz="0" w:space="0" w:color="auto"/>
                        <w:left w:val="none" w:sz="0" w:space="0" w:color="auto"/>
                        <w:bottom w:val="none" w:sz="0" w:space="0" w:color="auto"/>
                        <w:right w:val="none" w:sz="0" w:space="0" w:color="auto"/>
                      </w:divBdr>
                    </w:div>
                    <w:div w:id="1855876511">
                      <w:marLeft w:val="0"/>
                      <w:marRight w:val="0"/>
                      <w:marTop w:val="0"/>
                      <w:marBottom w:val="0"/>
                      <w:divBdr>
                        <w:top w:val="none" w:sz="0" w:space="0" w:color="auto"/>
                        <w:left w:val="none" w:sz="0" w:space="0" w:color="auto"/>
                        <w:bottom w:val="none" w:sz="0" w:space="0" w:color="auto"/>
                        <w:right w:val="none" w:sz="0" w:space="0" w:color="auto"/>
                      </w:divBdr>
                    </w:div>
                    <w:div w:id="296960848">
                      <w:marLeft w:val="0"/>
                      <w:marRight w:val="0"/>
                      <w:marTop w:val="0"/>
                      <w:marBottom w:val="0"/>
                      <w:divBdr>
                        <w:top w:val="none" w:sz="0" w:space="0" w:color="auto"/>
                        <w:left w:val="none" w:sz="0" w:space="0" w:color="auto"/>
                        <w:bottom w:val="none" w:sz="0" w:space="0" w:color="auto"/>
                        <w:right w:val="none" w:sz="0" w:space="0" w:color="auto"/>
                      </w:divBdr>
                    </w:div>
                    <w:div w:id="1741096457">
                      <w:marLeft w:val="0"/>
                      <w:marRight w:val="0"/>
                      <w:marTop w:val="0"/>
                      <w:marBottom w:val="0"/>
                      <w:divBdr>
                        <w:top w:val="none" w:sz="0" w:space="0" w:color="auto"/>
                        <w:left w:val="none" w:sz="0" w:space="0" w:color="auto"/>
                        <w:bottom w:val="none" w:sz="0" w:space="0" w:color="auto"/>
                        <w:right w:val="none" w:sz="0" w:space="0" w:color="auto"/>
                      </w:divBdr>
                    </w:div>
                    <w:div w:id="319240233">
                      <w:marLeft w:val="0"/>
                      <w:marRight w:val="0"/>
                      <w:marTop w:val="0"/>
                      <w:marBottom w:val="0"/>
                      <w:divBdr>
                        <w:top w:val="none" w:sz="0" w:space="0" w:color="auto"/>
                        <w:left w:val="none" w:sz="0" w:space="0" w:color="auto"/>
                        <w:bottom w:val="none" w:sz="0" w:space="0" w:color="auto"/>
                        <w:right w:val="none" w:sz="0" w:space="0" w:color="auto"/>
                      </w:divBdr>
                    </w:div>
                    <w:div w:id="652299247">
                      <w:marLeft w:val="0"/>
                      <w:marRight w:val="0"/>
                      <w:marTop w:val="0"/>
                      <w:marBottom w:val="0"/>
                      <w:divBdr>
                        <w:top w:val="none" w:sz="0" w:space="0" w:color="auto"/>
                        <w:left w:val="none" w:sz="0" w:space="0" w:color="auto"/>
                        <w:bottom w:val="none" w:sz="0" w:space="0" w:color="auto"/>
                        <w:right w:val="none" w:sz="0" w:space="0" w:color="auto"/>
                      </w:divBdr>
                    </w:div>
                    <w:div w:id="923103398">
                      <w:marLeft w:val="0"/>
                      <w:marRight w:val="0"/>
                      <w:marTop w:val="0"/>
                      <w:marBottom w:val="0"/>
                      <w:divBdr>
                        <w:top w:val="none" w:sz="0" w:space="0" w:color="auto"/>
                        <w:left w:val="none" w:sz="0" w:space="0" w:color="auto"/>
                        <w:bottom w:val="none" w:sz="0" w:space="0" w:color="auto"/>
                        <w:right w:val="none" w:sz="0" w:space="0" w:color="auto"/>
                      </w:divBdr>
                    </w:div>
                    <w:div w:id="832570615">
                      <w:marLeft w:val="0"/>
                      <w:marRight w:val="0"/>
                      <w:marTop w:val="0"/>
                      <w:marBottom w:val="0"/>
                      <w:divBdr>
                        <w:top w:val="none" w:sz="0" w:space="0" w:color="auto"/>
                        <w:left w:val="none" w:sz="0" w:space="0" w:color="auto"/>
                        <w:bottom w:val="none" w:sz="0" w:space="0" w:color="auto"/>
                        <w:right w:val="none" w:sz="0" w:space="0" w:color="auto"/>
                      </w:divBdr>
                    </w:div>
                    <w:div w:id="2109111761">
                      <w:marLeft w:val="0"/>
                      <w:marRight w:val="0"/>
                      <w:marTop w:val="0"/>
                      <w:marBottom w:val="0"/>
                      <w:divBdr>
                        <w:top w:val="none" w:sz="0" w:space="0" w:color="auto"/>
                        <w:left w:val="none" w:sz="0" w:space="0" w:color="auto"/>
                        <w:bottom w:val="none" w:sz="0" w:space="0" w:color="auto"/>
                        <w:right w:val="none" w:sz="0" w:space="0" w:color="auto"/>
                      </w:divBdr>
                    </w:div>
                    <w:div w:id="1721007465">
                      <w:marLeft w:val="0"/>
                      <w:marRight w:val="0"/>
                      <w:marTop w:val="0"/>
                      <w:marBottom w:val="0"/>
                      <w:divBdr>
                        <w:top w:val="none" w:sz="0" w:space="0" w:color="auto"/>
                        <w:left w:val="none" w:sz="0" w:space="0" w:color="auto"/>
                        <w:bottom w:val="none" w:sz="0" w:space="0" w:color="auto"/>
                        <w:right w:val="none" w:sz="0" w:space="0" w:color="auto"/>
                      </w:divBdr>
                    </w:div>
                    <w:div w:id="1171407388">
                      <w:marLeft w:val="0"/>
                      <w:marRight w:val="0"/>
                      <w:marTop w:val="0"/>
                      <w:marBottom w:val="0"/>
                      <w:divBdr>
                        <w:top w:val="none" w:sz="0" w:space="0" w:color="auto"/>
                        <w:left w:val="none" w:sz="0" w:space="0" w:color="auto"/>
                        <w:bottom w:val="none" w:sz="0" w:space="0" w:color="auto"/>
                        <w:right w:val="none" w:sz="0" w:space="0" w:color="auto"/>
                      </w:divBdr>
                    </w:div>
                    <w:div w:id="1011645516">
                      <w:marLeft w:val="0"/>
                      <w:marRight w:val="0"/>
                      <w:marTop w:val="0"/>
                      <w:marBottom w:val="0"/>
                      <w:divBdr>
                        <w:top w:val="none" w:sz="0" w:space="0" w:color="auto"/>
                        <w:left w:val="none" w:sz="0" w:space="0" w:color="auto"/>
                        <w:bottom w:val="none" w:sz="0" w:space="0" w:color="auto"/>
                        <w:right w:val="none" w:sz="0" w:space="0" w:color="auto"/>
                      </w:divBdr>
                    </w:div>
                    <w:div w:id="573666903">
                      <w:marLeft w:val="0"/>
                      <w:marRight w:val="0"/>
                      <w:marTop w:val="0"/>
                      <w:marBottom w:val="0"/>
                      <w:divBdr>
                        <w:top w:val="none" w:sz="0" w:space="0" w:color="auto"/>
                        <w:left w:val="none" w:sz="0" w:space="0" w:color="auto"/>
                        <w:bottom w:val="none" w:sz="0" w:space="0" w:color="auto"/>
                        <w:right w:val="none" w:sz="0" w:space="0" w:color="auto"/>
                      </w:divBdr>
                    </w:div>
                    <w:div w:id="511383700">
                      <w:marLeft w:val="0"/>
                      <w:marRight w:val="0"/>
                      <w:marTop w:val="0"/>
                      <w:marBottom w:val="0"/>
                      <w:divBdr>
                        <w:top w:val="none" w:sz="0" w:space="0" w:color="auto"/>
                        <w:left w:val="none" w:sz="0" w:space="0" w:color="auto"/>
                        <w:bottom w:val="none" w:sz="0" w:space="0" w:color="auto"/>
                        <w:right w:val="none" w:sz="0" w:space="0" w:color="auto"/>
                      </w:divBdr>
                    </w:div>
                    <w:div w:id="1927031884">
                      <w:marLeft w:val="0"/>
                      <w:marRight w:val="0"/>
                      <w:marTop w:val="0"/>
                      <w:marBottom w:val="0"/>
                      <w:divBdr>
                        <w:top w:val="none" w:sz="0" w:space="0" w:color="auto"/>
                        <w:left w:val="none" w:sz="0" w:space="0" w:color="auto"/>
                        <w:bottom w:val="none" w:sz="0" w:space="0" w:color="auto"/>
                        <w:right w:val="none" w:sz="0" w:space="0" w:color="auto"/>
                      </w:divBdr>
                    </w:div>
                    <w:div w:id="2115711217">
                      <w:marLeft w:val="0"/>
                      <w:marRight w:val="0"/>
                      <w:marTop w:val="0"/>
                      <w:marBottom w:val="0"/>
                      <w:divBdr>
                        <w:top w:val="none" w:sz="0" w:space="0" w:color="auto"/>
                        <w:left w:val="none" w:sz="0" w:space="0" w:color="auto"/>
                        <w:bottom w:val="none" w:sz="0" w:space="0" w:color="auto"/>
                        <w:right w:val="none" w:sz="0" w:space="0" w:color="auto"/>
                      </w:divBdr>
                    </w:div>
                    <w:div w:id="341325417">
                      <w:marLeft w:val="0"/>
                      <w:marRight w:val="0"/>
                      <w:marTop w:val="0"/>
                      <w:marBottom w:val="0"/>
                      <w:divBdr>
                        <w:top w:val="none" w:sz="0" w:space="0" w:color="auto"/>
                        <w:left w:val="none" w:sz="0" w:space="0" w:color="auto"/>
                        <w:bottom w:val="none" w:sz="0" w:space="0" w:color="auto"/>
                        <w:right w:val="none" w:sz="0" w:space="0" w:color="auto"/>
                      </w:divBdr>
                    </w:div>
                    <w:div w:id="1871144136">
                      <w:marLeft w:val="0"/>
                      <w:marRight w:val="0"/>
                      <w:marTop w:val="0"/>
                      <w:marBottom w:val="0"/>
                      <w:divBdr>
                        <w:top w:val="none" w:sz="0" w:space="0" w:color="auto"/>
                        <w:left w:val="none" w:sz="0" w:space="0" w:color="auto"/>
                        <w:bottom w:val="none" w:sz="0" w:space="0" w:color="auto"/>
                        <w:right w:val="none" w:sz="0" w:space="0" w:color="auto"/>
                      </w:divBdr>
                    </w:div>
                    <w:div w:id="1802073103">
                      <w:marLeft w:val="0"/>
                      <w:marRight w:val="0"/>
                      <w:marTop w:val="0"/>
                      <w:marBottom w:val="0"/>
                      <w:divBdr>
                        <w:top w:val="none" w:sz="0" w:space="0" w:color="auto"/>
                        <w:left w:val="none" w:sz="0" w:space="0" w:color="auto"/>
                        <w:bottom w:val="none" w:sz="0" w:space="0" w:color="auto"/>
                        <w:right w:val="none" w:sz="0" w:space="0" w:color="auto"/>
                      </w:divBdr>
                    </w:div>
                    <w:div w:id="30159003">
                      <w:marLeft w:val="0"/>
                      <w:marRight w:val="0"/>
                      <w:marTop w:val="0"/>
                      <w:marBottom w:val="0"/>
                      <w:divBdr>
                        <w:top w:val="none" w:sz="0" w:space="0" w:color="auto"/>
                        <w:left w:val="none" w:sz="0" w:space="0" w:color="auto"/>
                        <w:bottom w:val="none" w:sz="0" w:space="0" w:color="auto"/>
                        <w:right w:val="none" w:sz="0" w:space="0" w:color="auto"/>
                      </w:divBdr>
                    </w:div>
                    <w:div w:id="1255935165">
                      <w:marLeft w:val="0"/>
                      <w:marRight w:val="0"/>
                      <w:marTop w:val="0"/>
                      <w:marBottom w:val="0"/>
                      <w:divBdr>
                        <w:top w:val="none" w:sz="0" w:space="0" w:color="auto"/>
                        <w:left w:val="none" w:sz="0" w:space="0" w:color="auto"/>
                        <w:bottom w:val="none" w:sz="0" w:space="0" w:color="auto"/>
                        <w:right w:val="none" w:sz="0" w:space="0" w:color="auto"/>
                      </w:divBdr>
                    </w:div>
                    <w:div w:id="951596964">
                      <w:marLeft w:val="0"/>
                      <w:marRight w:val="0"/>
                      <w:marTop w:val="0"/>
                      <w:marBottom w:val="0"/>
                      <w:divBdr>
                        <w:top w:val="none" w:sz="0" w:space="0" w:color="auto"/>
                        <w:left w:val="none" w:sz="0" w:space="0" w:color="auto"/>
                        <w:bottom w:val="none" w:sz="0" w:space="0" w:color="auto"/>
                        <w:right w:val="none" w:sz="0" w:space="0" w:color="auto"/>
                      </w:divBdr>
                    </w:div>
                    <w:div w:id="347294262">
                      <w:marLeft w:val="0"/>
                      <w:marRight w:val="0"/>
                      <w:marTop w:val="0"/>
                      <w:marBottom w:val="0"/>
                      <w:divBdr>
                        <w:top w:val="none" w:sz="0" w:space="0" w:color="auto"/>
                        <w:left w:val="none" w:sz="0" w:space="0" w:color="auto"/>
                        <w:bottom w:val="none" w:sz="0" w:space="0" w:color="auto"/>
                        <w:right w:val="none" w:sz="0" w:space="0" w:color="auto"/>
                      </w:divBdr>
                    </w:div>
                    <w:div w:id="449740685">
                      <w:marLeft w:val="0"/>
                      <w:marRight w:val="0"/>
                      <w:marTop w:val="0"/>
                      <w:marBottom w:val="0"/>
                      <w:divBdr>
                        <w:top w:val="none" w:sz="0" w:space="0" w:color="auto"/>
                        <w:left w:val="none" w:sz="0" w:space="0" w:color="auto"/>
                        <w:bottom w:val="none" w:sz="0" w:space="0" w:color="auto"/>
                        <w:right w:val="none" w:sz="0" w:space="0" w:color="auto"/>
                      </w:divBdr>
                    </w:div>
                    <w:div w:id="2042053873">
                      <w:marLeft w:val="0"/>
                      <w:marRight w:val="0"/>
                      <w:marTop w:val="0"/>
                      <w:marBottom w:val="0"/>
                      <w:divBdr>
                        <w:top w:val="none" w:sz="0" w:space="0" w:color="auto"/>
                        <w:left w:val="none" w:sz="0" w:space="0" w:color="auto"/>
                        <w:bottom w:val="none" w:sz="0" w:space="0" w:color="auto"/>
                        <w:right w:val="none" w:sz="0" w:space="0" w:color="auto"/>
                      </w:divBdr>
                    </w:div>
                    <w:div w:id="2042775740">
                      <w:marLeft w:val="0"/>
                      <w:marRight w:val="0"/>
                      <w:marTop w:val="0"/>
                      <w:marBottom w:val="0"/>
                      <w:divBdr>
                        <w:top w:val="none" w:sz="0" w:space="0" w:color="auto"/>
                        <w:left w:val="none" w:sz="0" w:space="0" w:color="auto"/>
                        <w:bottom w:val="none" w:sz="0" w:space="0" w:color="auto"/>
                        <w:right w:val="none" w:sz="0" w:space="0" w:color="auto"/>
                      </w:divBdr>
                    </w:div>
                    <w:div w:id="1862668132">
                      <w:marLeft w:val="0"/>
                      <w:marRight w:val="0"/>
                      <w:marTop w:val="0"/>
                      <w:marBottom w:val="0"/>
                      <w:divBdr>
                        <w:top w:val="none" w:sz="0" w:space="0" w:color="auto"/>
                        <w:left w:val="none" w:sz="0" w:space="0" w:color="auto"/>
                        <w:bottom w:val="none" w:sz="0" w:space="0" w:color="auto"/>
                        <w:right w:val="none" w:sz="0" w:space="0" w:color="auto"/>
                      </w:divBdr>
                    </w:div>
                    <w:div w:id="1812404604">
                      <w:marLeft w:val="0"/>
                      <w:marRight w:val="0"/>
                      <w:marTop w:val="0"/>
                      <w:marBottom w:val="0"/>
                      <w:divBdr>
                        <w:top w:val="none" w:sz="0" w:space="0" w:color="auto"/>
                        <w:left w:val="none" w:sz="0" w:space="0" w:color="auto"/>
                        <w:bottom w:val="none" w:sz="0" w:space="0" w:color="auto"/>
                        <w:right w:val="none" w:sz="0" w:space="0" w:color="auto"/>
                      </w:divBdr>
                    </w:div>
                    <w:div w:id="948119244">
                      <w:marLeft w:val="0"/>
                      <w:marRight w:val="0"/>
                      <w:marTop w:val="0"/>
                      <w:marBottom w:val="0"/>
                      <w:divBdr>
                        <w:top w:val="none" w:sz="0" w:space="0" w:color="auto"/>
                        <w:left w:val="none" w:sz="0" w:space="0" w:color="auto"/>
                        <w:bottom w:val="none" w:sz="0" w:space="0" w:color="auto"/>
                        <w:right w:val="none" w:sz="0" w:space="0" w:color="auto"/>
                      </w:divBdr>
                    </w:div>
                    <w:div w:id="2035887872">
                      <w:marLeft w:val="0"/>
                      <w:marRight w:val="0"/>
                      <w:marTop w:val="0"/>
                      <w:marBottom w:val="0"/>
                      <w:divBdr>
                        <w:top w:val="none" w:sz="0" w:space="0" w:color="auto"/>
                        <w:left w:val="none" w:sz="0" w:space="0" w:color="auto"/>
                        <w:bottom w:val="none" w:sz="0" w:space="0" w:color="auto"/>
                        <w:right w:val="none" w:sz="0" w:space="0" w:color="auto"/>
                      </w:divBdr>
                    </w:div>
                    <w:div w:id="745301321">
                      <w:marLeft w:val="0"/>
                      <w:marRight w:val="0"/>
                      <w:marTop w:val="0"/>
                      <w:marBottom w:val="0"/>
                      <w:divBdr>
                        <w:top w:val="none" w:sz="0" w:space="0" w:color="auto"/>
                        <w:left w:val="none" w:sz="0" w:space="0" w:color="auto"/>
                        <w:bottom w:val="none" w:sz="0" w:space="0" w:color="auto"/>
                        <w:right w:val="none" w:sz="0" w:space="0" w:color="auto"/>
                      </w:divBdr>
                    </w:div>
                    <w:div w:id="1310985649">
                      <w:marLeft w:val="0"/>
                      <w:marRight w:val="0"/>
                      <w:marTop w:val="0"/>
                      <w:marBottom w:val="0"/>
                      <w:divBdr>
                        <w:top w:val="none" w:sz="0" w:space="0" w:color="auto"/>
                        <w:left w:val="none" w:sz="0" w:space="0" w:color="auto"/>
                        <w:bottom w:val="none" w:sz="0" w:space="0" w:color="auto"/>
                        <w:right w:val="none" w:sz="0" w:space="0" w:color="auto"/>
                      </w:divBdr>
                    </w:div>
                    <w:div w:id="1410347880">
                      <w:marLeft w:val="0"/>
                      <w:marRight w:val="0"/>
                      <w:marTop w:val="0"/>
                      <w:marBottom w:val="0"/>
                      <w:divBdr>
                        <w:top w:val="none" w:sz="0" w:space="0" w:color="auto"/>
                        <w:left w:val="none" w:sz="0" w:space="0" w:color="auto"/>
                        <w:bottom w:val="none" w:sz="0" w:space="0" w:color="auto"/>
                        <w:right w:val="none" w:sz="0" w:space="0" w:color="auto"/>
                      </w:divBdr>
                    </w:div>
                    <w:div w:id="1175613407">
                      <w:marLeft w:val="0"/>
                      <w:marRight w:val="0"/>
                      <w:marTop w:val="0"/>
                      <w:marBottom w:val="0"/>
                      <w:divBdr>
                        <w:top w:val="none" w:sz="0" w:space="0" w:color="auto"/>
                        <w:left w:val="none" w:sz="0" w:space="0" w:color="auto"/>
                        <w:bottom w:val="none" w:sz="0" w:space="0" w:color="auto"/>
                        <w:right w:val="none" w:sz="0" w:space="0" w:color="auto"/>
                      </w:divBdr>
                    </w:div>
                    <w:div w:id="1981835638">
                      <w:marLeft w:val="0"/>
                      <w:marRight w:val="0"/>
                      <w:marTop w:val="0"/>
                      <w:marBottom w:val="0"/>
                      <w:divBdr>
                        <w:top w:val="none" w:sz="0" w:space="0" w:color="auto"/>
                        <w:left w:val="none" w:sz="0" w:space="0" w:color="auto"/>
                        <w:bottom w:val="none" w:sz="0" w:space="0" w:color="auto"/>
                        <w:right w:val="none" w:sz="0" w:space="0" w:color="auto"/>
                      </w:divBdr>
                    </w:div>
                    <w:div w:id="1894929646">
                      <w:marLeft w:val="0"/>
                      <w:marRight w:val="0"/>
                      <w:marTop w:val="0"/>
                      <w:marBottom w:val="0"/>
                      <w:divBdr>
                        <w:top w:val="none" w:sz="0" w:space="0" w:color="auto"/>
                        <w:left w:val="none" w:sz="0" w:space="0" w:color="auto"/>
                        <w:bottom w:val="none" w:sz="0" w:space="0" w:color="auto"/>
                        <w:right w:val="none" w:sz="0" w:space="0" w:color="auto"/>
                      </w:divBdr>
                    </w:div>
                    <w:div w:id="1344938477">
                      <w:marLeft w:val="0"/>
                      <w:marRight w:val="0"/>
                      <w:marTop w:val="0"/>
                      <w:marBottom w:val="0"/>
                      <w:divBdr>
                        <w:top w:val="none" w:sz="0" w:space="0" w:color="auto"/>
                        <w:left w:val="none" w:sz="0" w:space="0" w:color="auto"/>
                        <w:bottom w:val="none" w:sz="0" w:space="0" w:color="auto"/>
                        <w:right w:val="none" w:sz="0" w:space="0" w:color="auto"/>
                      </w:divBdr>
                    </w:div>
                    <w:div w:id="9256162">
                      <w:marLeft w:val="0"/>
                      <w:marRight w:val="0"/>
                      <w:marTop w:val="0"/>
                      <w:marBottom w:val="0"/>
                      <w:divBdr>
                        <w:top w:val="none" w:sz="0" w:space="0" w:color="auto"/>
                        <w:left w:val="none" w:sz="0" w:space="0" w:color="auto"/>
                        <w:bottom w:val="none" w:sz="0" w:space="0" w:color="auto"/>
                        <w:right w:val="none" w:sz="0" w:space="0" w:color="auto"/>
                      </w:divBdr>
                    </w:div>
                    <w:div w:id="833491613">
                      <w:marLeft w:val="0"/>
                      <w:marRight w:val="0"/>
                      <w:marTop w:val="0"/>
                      <w:marBottom w:val="0"/>
                      <w:divBdr>
                        <w:top w:val="none" w:sz="0" w:space="0" w:color="auto"/>
                        <w:left w:val="none" w:sz="0" w:space="0" w:color="auto"/>
                        <w:bottom w:val="none" w:sz="0" w:space="0" w:color="auto"/>
                        <w:right w:val="none" w:sz="0" w:space="0" w:color="auto"/>
                      </w:divBdr>
                    </w:div>
                    <w:div w:id="220756251">
                      <w:marLeft w:val="0"/>
                      <w:marRight w:val="0"/>
                      <w:marTop w:val="0"/>
                      <w:marBottom w:val="0"/>
                      <w:divBdr>
                        <w:top w:val="none" w:sz="0" w:space="0" w:color="auto"/>
                        <w:left w:val="none" w:sz="0" w:space="0" w:color="auto"/>
                        <w:bottom w:val="none" w:sz="0" w:space="0" w:color="auto"/>
                        <w:right w:val="none" w:sz="0" w:space="0" w:color="auto"/>
                      </w:divBdr>
                    </w:div>
                    <w:div w:id="1069423813">
                      <w:marLeft w:val="0"/>
                      <w:marRight w:val="0"/>
                      <w:marTop w:val="0"/>
                      <w:marBottom w:val="0"/>
                      <w:divBdr>
                        <w:top w:val="none" w:sz="0" w:space="0" w:color="auto"/>
                        <w:left w:val="none" w:sz="0" w:space="0" w:color="auto"/>
                        <w:bottom w:val="none" w:sz="0" w:space="0" w:color="auto"/>
                        <w:right w:val="none" w:sz="0" w:space="0" w:color="auto"/>
                      </w:divBdr>
                    </w:div>
                    <w:div w:id="834296209">
                      <w:marLeft w:val="0"/>
                      <w:marRight w:val="0"/>
                      <w:marTop w:val="0"/>
                      <w:marBottom w:val="0"/>
                      <w:divBdr>
                        <w:top w:val="none" w:sz="0" w:space="0" w:color="auto"/>
                        <w:left w:val="none" w:sz="0" w:space="0" w:color="auto"/>
                        <w:bottom w:val="none" w:sz="0" w:space="0" w:color="auto"/>
                        <w:right w:val="none" w:sz="0" w:space="0" w:color="auto"/>
                      </w:divBdr>
                    </w:div>
                    <w:div w:id="1155805697">
                      <w:marLeft w:val="0"/>
                      <w:marRight w:val="0"/>
                      <w:marTop w:val="0"/>
                      <w:marBottom w:val="0"/>
                      <w:divBdr>
                        <w:top w:val="none" w:sz="0" w:space="0" w:color="auto"/>
                        <w:left w:val="none" w:sz="0" w:space="0" w:color="auto"/>
                        <w:bottom w:val="none" w:sz="0" w:space="0" w:color="auto"/>
                        <w:right w:val="none" w:sz="0" w:space="0" w:color="auto"/>
                      </w:divBdr>
                    </w:div>
                    <w:div w:id="1960449015">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
                    <w:div w:id="374741076">
                      <w:marLeft w:val="0"/>
                      <w:marRight w:val="0"/>
                      <w:marTop w:val="0"/>
                      <w:marBottom w:val="0"/>
                      <w:divBdr>
                        <w:top w:val="none" w:sz="0" w:space="0" w:color="auto"/>
                        <w:left w:val="none" w:sz="0" w:space="0" w:color="auto"/>
                        <w:bottom w:val="none" w:sz="0" w:space="0" w:color="auto"/>
                        <w:right w:val="none" w:sz="0" w:space="0" w:color="auto"/>
                      </w:divBdr>
                    </w:div>
                    <w:div w:id="1322153274">
                      <w:marLeft w:val="0"/>
                      <w:marRight w:val="0"/>
                      <w:marTop w:val="0"/>
                      <w:marBottom w:val="0"/>
                      <w:divBdr>
                        <w:top w:val="none" w:sz="0" w:space="0" w:color="auto"/>
                        <w:left w:val="none" w:sz="0" w:space="0" w:color="auto"/>
                        <w:bottom w:val="none" w:sz="0" w:space="0" w:color="auto"/>
                        <w:right w:val="none" w:sz="0" w:space="0" w:color="auto"/>
                      </w:divBdr>
                    </w:div>
                    <w:div w:id="1600678044">
                      <w:marLeft w:val="0"/>
                      <w:marRight w:val="0"/>
                      <w:marTop w:val="0"/>
                      <w:marBottom w:val="0"/>
                      <w:divBdr>
                        <w:top w:val="none" w:sz="0" w:space="0" w:color="auto"/>
                        <w:left w:val="none" w:sz="0" w:space="0" w:color="auto"/>
                        <w:bottom w:val="none" w:sz="0" w:space="0" w:color="auto"/>
                        <w:right w:val="none" w:sz="0" w:space="0" w:color="auto"/>
                      </w:divBdr>
                    </w:div>
                    <w:div w:id="1364359988">
                      <w:marLeft w:val="0"/>
                      <w:marRight w:val="0"/>
                      <w:marTop w:val="0"/>
                      <w:marBottom w:val="0"/>
                      <w:divBdr>
                        <w:top w:val="none" w:sz="0" w:space="0" w:color="auto"/>
                        <w:left w:val="none" w:sz="0" w:space="0" w:color="auto"/>
                        <w:bottom w:val="none" w:sz="0" w:space="0" w:color="auto"/>
                        <w:right w:val="none" w:sz="0" w:space="0" w:color="auto"/>
                      </w:divBdr>
                    </w:div>
                    <w:div w:id="471826060">
                      <w:marLeft w:val="0"/>
                      <w:marRight w:val="0"/>
                      <w:marTop w:val="0"/>
                      <w:marBottom w:val="0"/>
                      <w:divBdr>
                        <w:top w:val="none" w:sz="0" w:space="0" w:color="auto"/>
                        <w:left w:val="none" w:sz="0" w:space="0" w:color="auto"/>
                        <w:bottom w:val="none" w:sz="0" w:space="0" w:color="auto"/>
                        <w:right w:val="none" w:sz="0" w:space="0" w:color="auto"/>
                      </w:divBdr>
                    </w:div>
                    <w:div w:id="2049067703">
                      <w:marLeft w:val="0"/>
                      <w:marRight w:val="0"/>
                      <w:marTop w:val="0"/>
                      <w:marBottom w:val="0"/>
                      <w:divBdr>
                        <w:top w:val="none" w:sz="0" w:space="0" w:color="auto"/>
                        <w:left w:val="none" w:sz="0" w:space="0" w:color="auto"/>
                        <w:bottom w:val="none" w:sz="0" w:space="0" w:color="auto"/>
                        <w:right w:val="none" w:sz="0" w:space="0" w:color="auto"/>
                      </w:divBdr>
                    </w:div>
                    <w:div w:id="1509368788">
                      <w:marLeft w:val="0"/>
                      <w:marRight w:val="0"/>
                      <w:marTop w:val="0"/>
                      <w:marBottom w:val="0"/>
                      <w:divBdr>
                        <w:top w:val="none" w:sz="0" w:space="0" w:color="auto"/>
                        <w:left w:val="none" w:sz="0" w:space="0" w:color="auto"/>
                        <w:bottom w:val="none" w:sz="0" w:space="0" w:color="auto"/>
                        <w:right w:val="none" w:sz="0" w:space="0" w:color="auto"/>
                      </w:divBdr>
                    </w:div>
                    <w:div w:id="414327575">
                      <w:marLeft w:val="0"/>
                      <w:marRight w:val="0"/>
                      <w:marTop w:val="0"/>
                      <w:marBottom w:val="0"/>
                      <w:divBdr>
                        <w:top w:val="none" w:sz="0" w:space="0" w:color="auto"/>
                        <w:left w:val="none" w:sz="0" w:space="0" w:color="auto"/>
                        <w:bottom w:val="none" w:sz="0" w:space="0" w:color="auto"/>
                        <w:right w:val="none" w:sz="0" w:space="0" w:color="auto"/>
                      </w:divBdr>
                    </w:div>
                    <w:div w:id="846017755">
                      <w:marLeft w:val="0"/>
                      <w:marRight w:val="0"/>
                      <w:marTop w:val="0"/>
                      <w:marBottom w:val="0"/>
                      <w:divBdr>
                        <w:top w:val="none" w:sz="0" w:space="0" w:color="auto"/>
                        <w:left w:val="none" w:sz="0" w:space="0" w:color="auto"/>
                        <w:bottom w:val="none" w:sz="0" w:space="0" w:color="auto"/>
                        <w:right w:val="none" w:sz="0" w:space="0" w:color="auto"/>
                      </w:divBdr>
                    </w:div>
                    <w:div w:id="1474757190">
                      <w:marLeft w:val="0"/>
                      <w:marRight w:val="0"/>
                      <w:marTop w:val="0"/>
                      <w:marBottom w:val="0"/>
                      <w:divBdr>
                        <w:top w:val="none" w:sz="0" w:space="0" w:color="auto"/>
                        <w:left w:val="none" w:sz="0" w:space="0" w:color="auto"/>
                        <w:bottom w:val="none" w:sz="0" w:space="0" w:color="auto"/>
                        <w:right w:val="none" w:sz="0" w:space="0" w:color="auto"/>
                      </w:divBdr>
                    </w:div>
                    <w:div w:id="1284848954">
                      <w:marLeft w:val="0"/>
                      <w:marRight w:val="0"/>
                      <w:marTop w:val="0"/>
                      <w:marBottom w:val="0"/>
                      <w:divBdr>
                        <w:top w:val="none" w:sz="0" w:space="0" w:color="auto"/>
                        <w:left w:val="none" w:sz="0" w:space="0" w:color="auto"/>
                        <w:bottom w:val="none" w:sz="0" w:space="0" w:color="auto"/>
                        <w:right w:val="none" w:sz="0" w:space="0" w:color="auto"/>
                      </w:divBdr>
                    </w:div>
                    <w:div w:id="2038383976">
                      <w:marLeft w:val="0"/>
                      <w:marRight w:val="0"/>
                      <w:marTop w:val="0"/>
                      <w:marBottom w:val="0"/>
                      <w:divBdr>
                        <w:top w:val="none" w:sz="0" w:space="0" w:color="auto"/>
                        <w:left w:val="none" w:sz="0" w:space="0" w:color="auto"/>
                        <w:bottom w:val="none" w:sz="0" w:space="0" w:color="auto"/>
                        <w:right w:val="none" w:sz="0" w:space="0" w:color="auto"/>
                      </w:divBdr>
                    </w:div>
                    <w:div w:id="1322388514">
                      <w:marLeft w:val="0"/>
                      <w:marRight w:val="0"/>
                      <w:marTop w:val="0"/>
                      <w:marBottom w:val="0"/>
                      <w:divBdr>
                        <w:top w:val="none" w:sz="0" w:space="0" w:color="auto"/>
                        <w:left w:val="none" w:sz="0" w:space="0" w:color="auto"/>
                        <w:bottom w:val="none" w:sz="0" w:space="0" w:color="auto"/>
                        <w:right w:val="none" w:sz="0" w:space="0" w:color="auto"/>
                      </w:divBdr>
                    </w:div>
                    <w:div w:id="9383432">
                      <w:marLeft w:val="0"/>
                      <w:marRight w:val="0"/>
                      <w:marTop w:val="0"/>
                      <w:marBottom w:val="0"/>
                      <w:divBdr>
                        <w:top w:val="none" w:sz="0" w:space="0" w:color="auto"/>
                        <w:left w:val="none" w:sz="0" w:space="0" w:color="auto"/>
                        <w:bottom w:val="none" w:sz="0" w:space="0" w:color="auto"/>
                        <w:right w:val="none" w:sz="0" w:space="0" w:color="auto"/>
                      </w:divBdr>
                    </w:div>
                    <w:div w:id="52891037">
                      <w:marLeft w:val="0"/>
                      <w:marRight w:val="0"/>
                      <w:marTop w:val="0"/>
                      <w:marBottom w:val="0"/>
                      <w:divBdr>
                        <w:top w:val="none" w:sz="0" w:space="0" w:color="auto"/>
                        <w:left w:val="none" w:sz="0" w:space="0" w:color="auto"/>
                        <w:bottom w:val="none" w:sz="0" w:space="0" w:color="auto"/>
                        <w:right w:val="none" w:sz="0" w:space="0" w:color="auto"/>
                      </w:divBdr>
                    </w:div>
                    <w:div w:id="1566799292">
                      <w:marLeft w:val="0"/>
                      <w:marRight w:val="0"/>
                      <w:marTop w:val="0"/>
                      <w:marBottom w:val="0"/>
                      <w:divBdr>
                        <w:top w:val="none" w:sz="0" w:space="0" w:color="auto"/>
                        <w:left w:val="none" w:sz="0" w:space="0" w:color="auto"/>
                        <w:bottom w:val="none" w:sz="0" w:space="0" w:color="auto"/>
                        <w:right w:val="none" w:sz="0" w:space="0" w:color="auto"/>
                      </w:divBdr>
                    </w:div>
                    <w:div w:id="1353531284">
                      <w:marLeft w:val="0"/>
                      <w:marRight w:val="0"/>
                      <w:marTop w:val="0"/>
                      <w:marBottom w:val="0"/>
                      <w:divBdr>
                        <w:top w:val="none" w:sz="0" w:space="0" w:color="auto"/>
                        <w:left w:val="none" w:sz="0" w:space="0" w:color="auto"/>
                        <w:bottom w:val="none" w:sz="0" w:space="0" w:color="auto"/>
                        <w:right w:val="none" w:sz="0" w:space="0" w:color="auto"/>
                      </w:divBdr>
                    </w:div>
                    <w:div w:id="497774065">
                      <w:marLeft w:val="0"/>
                      <w:marRight w:val="0"/>
                      <w:marTop w:val="0"/>
                      <w:marBottom w:val="0"/>
                      <w:divBdr>
                        <w:top w:val="none" w:sz="0" w:space="0" w:color="auto"/>
                        <w:left w:val="none" w:sz="0" w:space="0" w:color="auto"/>
                        <w:bottom w:val="none" w:sz="0" w:space="0" w:color="auto"/>
                        <w:right w:val="none" w:sz="0" w:space="0" w:color="auto"/>
                      </w:divBdr>
                    </w:div>
                    <w:div w:id="1635210945">
                      <w:marLeft w:val="0"/>
                      <w:marRight w:val="0"/>
                      <w:marTop w:val="0"/>
                      <w:marBottom w:val="0"/>
                      <w:divBdr>
                        <w:top w:val="none" w:sz="0" w:space="0" w:color="auto"/>
                        <w:left w:val="none" w:sz="0" w:space="0" w:color="auto"/>
                        <w:bottom w:val="none" w:sz="0" w:space="0" w:color="auto"/>
                        <w:right w:val="none" w:sz="0" w:space="0" w:color="auto"/>
                      </w:divBdr>
                    </w:div>
                    <w:div w:id="1388798425">
                      <w:marLeft w:val="0"/>
                      <w:marRight w:val="0"/>
                      <w:marTop w:val="0"/>
                      <w:marBottom w:val="0"/>
                      <w:divBdr>
                        <w:top w:val="none" w:sz="0" w:space="0" w:color="auto"/>
                        <w:left w:val="none" w:sz="0" w:space="0" w:color="auto"/>
                        <w:bottom w:val="none" w:sz="0" w:space="0" w:color="auto"/>
                        <w:right w:val="none" w:sz="0" w:space="0" w:color="auto"/>
                      </w:divBdr>
                    </w:div>
                    <w:div w:id="1707486715">
                      <w:marLeft w:val="0"/>
                      <w:marRight w:val="0"/>
                      <w:marTop w:val="0"/>
                      <w:marBottom w:val="0"/>
                      <w:divBdr>
                        <w:top w:val="none" w:sz="0" w:space="0" w:color="auto"/>
                        <w:left w:val="none" w:sz="0" w:space="0" w:color="auto"/>
                        <w:bottom w:val="none" w:sz="0" w:space="0" w:color="auto"/>
                        <w:right w:val="none" w:sz="0" w:space="0" w:color="auto"/>
                      </w:divBdr>
                    </w:div>
                    <w:div w:id="413358098">
                      <w:marLeft w:val="0"/>
                      <w:marRight w:val="0"/>
                      <w:marTop w:val="0"/>
                      <w:marBottom w:val="0"/>
                      <w:divBdr>
                        <w:top w:val="none" w:sz="0" w:space="0" w:color="auto"/>
                        <w:left w:val="none" w:sz="0" w:space="0" w:color="auto"/>
                        <w:bottom w:val="none" w:sz="0" w:space="0" w:color="auto"/>
                        <w:right w:val="none" w:sz="0" w:space="0" w:color="auto"/>
                      </w:divBdr>
                    </w:div>
                    <w:div w:id="1106847638">
                      <w:marLeft w:val="0"/>
                      <w:marRight w:val="0"/>
                      <w:marTop w:val="0"/>
                      <w:marBottom w:val="0"/>
                      <w:divBdr>
                        <w:top w:val="none" w:sz="0" w:space="0" w:color="auto"/>
                        <w:left w:val="none" w:sz="0" w:space="0" w:color="auto"/>
                        <w:bottom w:val="none" w:sz="0" w:space="0" w:color="auto"/>
                        <w:right w:val="none" w:sz="0" w:space="0" w:color="auto"/>
                      </w:divBdr>
                    </w:div>
                    <w:div w:id="671835074">
                      <w:marLeft w:val="0"/>
                      <w:marRight w:val="0"/>
                      <w:marTop w:val="0"/>
                      <w:marBottom w:val="0"/>
                      <w:divBdr>
                        <w:top w:val="none" w:sz="0" w:space="0" w:color="auto"/>
                        <w:left w:val="none" w:sz="0" w:space="0" w:color="auto"/>
                        <w:bottom w:val="none" w:sz="0" w:space="0" w:color="auto"/>
                        <w:right w:val="none" w:sz="0" w:space="0" w:color="auto"/>
                      </w:divBdr>
                    </w:div>
                    <w:div w:id="920873679">
                      <w:marLeft w:val="0"/>
                      <w:marRight w:val="0"/>
                      <w:marTop w:val="0"/>
                      <w:marBottom w:val="0"/>
                      <w:divBdr>
                        <w:top w:val="none" w:sz="0" w:space="0" w:color="auto"/>
                        <w:left w:val="none" w:sz="0" w:space="0" w:color="auto"/>
                        <w:bottom w:val="none" w:sz="0" w:space="0" w:color="auto"/>
                        <w:right w:val="none" w:sz="0" w:space="0" w:color="auto"/>
                      </w:divBdr>
                    </w:div>
                    <w:div w:id="1071463810">
                      <w:marLeft w:val="0"/>
                      <w:marRight w:val="0"/>
                      <w:marTop w:val="0"/>
                      <w:marBottom w:val="0"/>
                      <w:divBdr>
                        <w:top w:val="none" w:sz="0" w:space="0" w:color="auto"/>
                        <w:left w:val="none" w:sz="0" w:space="0" w:color="auto"/>
                        <w:bottom w:val="none" w:sz="0" w:space="0" w:color="auto"/>
                        <w:right w:val="none" w:sz="0" w:space="0" w:color="auto"/>
                      </w:divBdr>
                    </w:div>
                    <w:div w:id="1367632014">
                      <w:marLeft w:val="0"/>
                      <w:marRight w:val="0"/>
                      <w:marTop w:val="0"/>
                      <w:marBottom w:val="0"/>
                      <w:divBdr>
                        <w:top w:val="none" w:sz="0" w:space="0" w:color="auto"/>
                        <w:left w:val="none" w:sz="0" w:space="0" w:color="auto"/>
                        <w:bottom w:val="none" w:sz="0" w:space="0" w:color="auto"/>
                        <w:right w:val="none" w:sz="0" w:space="0" w:color="auto"/>
                      </w:divBdr>
                    </w:div>
                    <w:div w:id="1012101513">
                      <w:marLeft w:val="0"/>
                      <w:marRight w:val="0"/>
                      <w:marTop w:val="0"/>
                      <w:marBottom w:val="0"/>
                      <w:divBdr>
                        <w:top w:val="none" w:sz="0" w:space="0" w:color="auto"/>
                        <w:left w:val="none" w:sz="0" w:space="0" w:color="auto"/>
                        <w:bottom w:val="none" w:sz="0" w:space="0" w:color="auto"/>
                        <w:right w:val="none" w:sz="0" w:space="0" w:color="auto"/>
                      </w:divBdr>
                    </w:div>
                    <w:div w:id="1121655122">
                      <w:marLeft w:val="0"/>
                      <w:marRight w:val="0"/>
                      <w:marTop w:val="0"/>
                      <w:marBottom w:val="0"/>
                      <w:divBdr>
                        <w:top w:val="none" w:sz="0" w:space="0" w:color="auto"/>
                        <w:left w:val="none" w:sz="0" w:space="0" w:color="auto"/>
                        <w:bottom w:val="none" w:sz="0" w:space="0" w:color="auto"/>
                        <w:right w:val="none" w:sz="0" w:space="0" w:color="auto"/>
                      </w:divBdr>
                    </w:div>
                    <w:div w:id="1839269392">
                      <w:marLeft w:val="0"/>
                      <w:marRight w:val="0"/>
                      <w:marTop w:val="0"/>
                      <w:marBottom w:val="0"/>
                      <w:divBdr>
                        <w:top w:val="none" w:sz="0" w:space="0" w:color="auto"/>
                        <w:left w:val="none" w:sz="0" w:space="0" w:color="auto"/>
                        <w:bottom w:val="none" w:sz="0" w:space="0" w:color="auto"/>
                        <w:right w:val="none" w:sz="0" w:space="0" w:color="auto"/>
                      </w:divBdr>
                    </w:div>
                    <w:div w:id="445857518">
                      <w:marLeft w:val="0"/>
                      <w:marRight w:val="0"/>
                      <w:marTop w:val="0"/>
                      <w:marBottom w:val="0"/>
                      <w:divBdr>
                        <w:top w:val="none" w:sz="0" w:space="0" w:color="auto"/>
                        <w:left w:val="none" w:sz="0" w:space="0" w:color="auto"/>
                        <w:bottom w:val="none" w:sz="0" w:space="0" w:color="auto"/>
                        <w:right w:val="none" w:sz="0" w:space="0" w:color="auto"/>
                      </w:divBdr>
                    </w:div>
                    <w:div w:id="1119765538">
                      <w:marLeft w:val="0"/>
                      <w:marRight w:val="0"/>
                      <w:marTop w:val="0"/>
                      <w:marBottom w:val="0"/>
                      <w:divBdr>
                        <w:top w:val="none" w:sz="0" w:space="0" w:color="auto"/>
                        <w:left w:val="none" w:sz="0" w:space="0" w:color="auto"/>
                        <w:bottom w:val="none" w:sz="0" w:space="0" w:color="auto"/>
                        <w:right w:val="none" w:sz="0" w:space="0" w:color="auto"/>
                      </w:divBdr>
                    </w:div>
                    <w:div w:id="1760635787">
                      <w:marLeft w:val="0"/>
                      <w:marRight w:val="0"/>
                      <w:marTop w:val="0"/>
                      <w:marBottom w:val="0"/>
                      <w:divBdr>
                        <w:top w:val="none" w:sz="0" w:space="0" w:color="auto"/>
                        <w:left w:val="none" w:sz="0" w:space="0" w:color="auto"/>
                        <w:bottom w:val="none" w:sz="0" w:space="0" w:color="auto"/>
                        <w:right w:val="none" w:sz="0" w:space="0" w:color="auto"/>
                      </w:divBdr>
                    </w:div>
                    <w:div w:id="1998144065">
                      <w:marLeft w:val="0"/>
                      <w:marRight w:val="0"/>
                      <w:marTop w:val="0"/>
                      <w:marBottom w:val="0"/>
                      <w:divBdr>
                        <w:top w:val="none" w:sz="0" w:space="0" w:color="auto"/>
                        <w:left w:val="none" w:sz="0" w:space="0" w:color="auto"/>
                        <w:bottom w:val="none" w:sz="0" w:space="0" w:color="auto"/>
                        <w:right w:val="none" w:sz="0" w:space="0" w:color="auto"/>
                      </w:divBdr>
                    </w:div>
                    <w:div w:id="1536579816">
                      <w:marLeft w:val="0"/>
                      <w:marRight w:val="0"/>
                      <w:marTop w:val="0"/>
                      <w:marBottom w:val="0"/>
                      <w:divBdr>
                        <w:top w:val="none" w:sz="0" w:space="0" w:color="auto"/>
                        <w:left w:val="none" w:sz="0" w:space="0" w:color="auto"/>
                        <w:bottom w:val="none" w:sz="0" w:space="0" w:color="auto"/>
                        <w:right w:val="none" w:sz="0" w:space="0" w:color="auto"/>
                      </w:divBdr>
                    </w:div>
                    <w:div w:id="1519003236">
                      <w:marLeft w:val="0"/>
                      <w:marRight w:val="0"/>
                      <w:marTop w:val="0"/>
                      <w:marBottom w:val="0"/>
                      <w:divBdr>
                        <w:top w:val="none" w:sz="0" w:space="0" w:color="auto"/>
                        <w:left w:val="none" w:sz="0" w:space="0" w:color="auto"/>
                        <w:bottom w:val="none" w:sz="0" w:space="0" w:color="auto"/>
                        <w:right w:val="none" w:sz="0" w:space="0" w:color="auto"/>
                      </w:divBdr>
                    </w:div>
                    <w:div w:id="1299797457">
                      <w:marLeft w:val="0"/>
                      <w:marRight w:val="0"/>
                      <w:marTop w:val="0"/>
                      <w:marBottom w:val="0"/>
                      <w:divBdr>
                        <w:top w:val="none" w:sz="0" w:space="0" w:color="auto"/>
                        <w:left w:val="none" w:sz="0" w:space="0" w:color="auto"/>
                        <w:bottom w:val="none" w:sz="0" w:space="0" w:color="auto"/>
                        <w:right w:val="none" w:sz="0" w:space="0" w:color="auto"/>
                      </w:divBdr>
                    </w:div>
                    <w:div w:id="1162163940">
                      <w:marLeft w:val="0"/>
                      <w:marRight w:val="0"/>
                      <w:marTop w:val="0"/>
                      <w:marBottom w:val="0"/>
                      <w:divBdr>
                        <w:top w:val="none" w:sz="0" w:space="0" w:color="auto"/>
                        <w:left w:val="none" w:sz="0" w:space="0" w:color="auto"/>
                        <w:bottom w:val="none" w:sz="0" w:space="0" w:color="auto"/>
                        <w:right w:val="none" w:sz="0" w:space="0" w:color="auto"/>
                      </w:divBdr>
                    </w:div>
                    <w:div w:id="1532187884">
                      <w:marLeft w:val="0"/>
                      <w:marRight w:val="0"/>
                      <w:marTop w:val="0"/>
                      <w:marBottom w:val="0"/>
                      <w:divBdr>
                        <w:top w:val="none" w:sz="0" w:space="0" w:color="auto"/>
                        <w:left w:val="none" w:sz="0" w:space="0" w:color="auto"/>
                        <w:bottom w:val="none" w:sz="0" w:space="0" w:color="auto"/>
                        <w:right w:val="none" w:sz="0" w:space="0" w:color="auto"/>
                      </w:divBdr>
                    </w:div>
                    <w:div w:id="2029672890">
                      <w:marLeft w:val="0"/>
                      <w:marRight w:val="0"/>
                      <w:marTop w:val="0"/>
                      <w:marBottom w:val="0"/>
                      <w:divBdr>
                        <w:top w:val="none" w:sz="0" w:space="0" w:color="auto"/>
                        <w:left w:val="none" w:sz="0" w:space="0" w:color="auto"/>
                        <w:bottom w:val="none" w:sz="0" w:space="0" w:color="auto"/>
                        <w:right w:val="none" w:sz="0" w:space="0" w:color="auto"/>
                      </w:divBdr>
                    </w:div>
                    <w:div w:id="1371371131">
                      <w:marLeft w:val="0"/>
                      <w:marRight w:val="0"/>
                      <w:marTop w:val="0"/>
                      <w:marBottom w:val="0"/>
                      <w:divBdr>
                        <w:top w:val="none" w:sz="0" w:space="0" w:color="auto"/>
                        <w:left w:val="none" w:sz="0" w:space="0" w:color="auto"/>
                        <w:bottom w:val="none" w:sz="0" w:space="0" w:color="auto"/>
                        <w:right w:val="none" w:sz="0" w:space="0" w:color="auto"/>
                      </w:divBdr>
                    </w:div>
                    <w:div w:id="1981029981">
                      <w:marLeft w:val="0"/>
                      <w:marRight w:val="0"/>
                      <w:marTop w:val="0"/>
                      <w:marBottom w:val="0"/>
                      <w:divBdr>
                        <w:top w:val="none" w:sz="0" w:space="0" w:color="auto"/>
                        <w:left w:val="none" w:sz="0" w:space="0" w:color="auto"/>
                        <w:bottom w:val="none" w:sz="0" w:space="0" w:color="auto"/>
                        <w:right w:val="none" w:sz="0" w:space="0" w:color="auto"/>
                      </w:divBdr>
                    </w:div>
                    <w:div w:id="1440373833">
                      <w:marLeft w:val="0"/>
                      <w:marRight w:val="0"/>
                      <w:marTop w:val="0"/>
                      <w:marBottom w:val="0"/>
                      <w:divBdr>
                        <w:top w:val="none" w:sz="0" w:space="0" w:color="auto"/>
                        <w:left w:val="none" w:sz="0" w:space="0" w:color="auto"/>
                        <w:bottom w:val="none" w:sz="0" w:space="0" w:color="auto"/>
                        <w:right w:val="none" w:sz="0" w:space="0" w:color="auto"/>
                      </w:divBdr>
                    </w:div>
                    <w:div w:id="278266919">
                      <w:marLeft w:val="0"/>
                      <w:marRight w:val="0"/>
                      <w:marTop w:val="0"/>
                      <w:marBottom w:val="0"/>
                      <w:divBdr>
                        <w:top w:val="none" w:sz="0" w:space="0" w:color="auto"/>
                        <w:left w:val="none" w:sz="0" w:space="0" w:color="auto"/>
                        <w:bottom w:val="none" w:sz="0" w:space="0" w:color="auto"/>
                        <w:right w:val="none" w:sz="0" w:space="0" w:color="auto"/>
                      </w:divBdr>
                    </w:div>
                    <w:div w:id="1707024723">
                      <w:marLeft w:val="0"/>
                      <w:marRight w:val="0"/>
                      <w:marTop w:val="0"/>
                      <w:marBottom w:val="0"/>
                      <w:divBdr>
                        <w:top w:val="none" w:sz="0" w:space="0" w:color="auto"/>
                        <w:left w:val="none" w:sz="0" w:space="0" w:color="auto"/>
                        <w:bottom w:val="none" w:sz="0" w:space="0" w:color="auto"/>
                        <w:right w:val="none" w:sz="0" w:space="0" w:color="auto"/>
                      </w:divBdr>
                    </w:div>
                    <w:div w:id="2052534382">
                      <w:marLeft w:val="0"/>
                      <w:marRight w:val="0"/>
                      <w:marTop w:val="0"/>
                      <w:marBottom w:val="0"/>
                      <w:divBdr>
                        <w:top w:val="none" w:sz="0" w:space="0" w:color="auto"/>
                        <w:left w:val="none" w:sz="0" w:space="0" w:color="auto"/>
                        <w:bottom w:val="none" w:sz="0" w:space="0" w:color="auto"/>
                        <w:right w:val="none" w:sz="0" w:space="0" w:color="auto"/>
                      </w:divBdr>
                    </w:div>
                    <w:div w:id="163320300">
                      <w:marLeft w:val="0"/>
                      <w:marRight w:val="0"/>
                      <w:marTop w:val="0"/>
                      <w:marBottom w:val="0"/>
                      <w:divBdr>
                        <w:top w:val="none" w:sz="0" w:space="0" w:color="auto"/>
                        <w:left w:val="none" w:sz="0" w:space="0" w:color="auto"/>
                        <w:bottom w:val="none" w:sz="0" w:space="0" w:color="auto"/>
                        <w:right w:val="none" w:sz="0" w:space="0" w:color="auto"/>
                      </w:divBdr>
                    </w:div>
                    <w:div w:id="211383052">
                      <w:marLeft w:val="0"/>
                      <w:marRight w:val="0"/>
                      <w:marTop w:val="0"/>
                      <w:marBottom w:val="0"/>
                      <w:divBdr>
                        <w:top w:val="none" w:sz="0" w:space="0" w:color="auto"/>
                        <w:left w:val="none" w:sz="0" w:space="0" w:color="auto"/>
                        <w:bottom w:val="none" w:sz="0" w:space="0" w:color="auto"/>
                        <w:right w:val="none" w:sz="0" w:space="0" w:color="auto"/>
                      </w:divBdr>
                    </w:div>
                    <w:div w:id="734938685">
                      <w:marLeft w:val="0"/>
                      <w:marRight w:val="0"/>
                      <w:marTop w:val="0"/>
                      <w:marBottom w:val="0"/>
                      <w:divBdr>
                        <w:top w:val="none" w:sz="0" w:space="0" w:color="auto"/>
                        <w:left w:val="none" w:sz="0" w:space="0" w:color="auto"/>
                        <w:bottom w:val="none" w:sz="0" w:space="0" w:color="auto"/>
                        <w:right w:val="none" w:sz="0" w:space="0" w:color="auto"/>
                      </w:divBdr>
                    </w:div>
                    <w:div w:id="958997925">
                      <w:marLeft w:val="0"/>
                      <w:marRight w:val="0"/>
                      <w:marTop w:val="0"/>
                      <w:marBottom w:val="0"/>
                      <w:divBdr>
                        <w:top w:val="none" w:sz="0" w:space="0" w:color="auto"/>
                        <w:left w:val="none" w:sz="0" w:space="0" w:color="auto"/>
                        <w:bottom w:val="none" w:sz="0" w:space="0" w:color="auto"/>
                        <w:right w:val="none" w:sz="0" w:space="0" w:color="auto"/>
                      </w:divBdr>
                    </w:div>
                    <w:div w:id="1320423505">
                      <w:marLeft w:val="0"/>
                      <w:marRight w:val="0"/>
                      <w:marTop w:val="0"/>
                      <w:marBottom w:val="0"/>
                      <w:divBdr>
                        <w:top w:val="none" w:sz="0" w:space="0" w:color="auto"/>
                        <w:left w:val="none" w:sz="0" w:space="0" w:color="auto"/>
                        <w:bottom w:val="none" w:sz="0" w:space="0" w:color="auto"/>
                        <w:right w:val="none" w:sz="0" w:space="0" w:color="auto"/>
                      </w:divBdr>
                    </w:div>
                    <w:div w:id="1949073189">
                      <w:marLeft w:val="0"/>
                      <w:marRight w:val="0"/>
                      <w:marTop w:val="0"/>
                      <w:marBottom w:val="0"/>
                      <w:divBdr>
                        <w:top w:val="none" w:sz="0" w:space="0" w:color="auto"/>
                        <w:left w:val="none" w:sz="0" w:space="0" w:color="auto"/>
                        <w:bottom w:val="none" w:sz="0" w:space="0" w:color="auto"/>
                        <w:right w:val="none" w:sz="0" w:space="0" w:color="auto"/>
                      </w:divBdr>
                    </w:div>
                    <w:div w:id="1738624106">
                      <w:marLeft w:val="0"/>
                      <w:marRight w:val="0"/>
                      <w:marTop w:val="0"/>
                      <w:marBottom w:val="0"/>
                      <w:divBdr>
                        <w:top w:val="none" w:sz="0" w:space="0" w:color="auto"/>
                        <w:left w:val="none" w:sz="0" w:space="0" w:color="auto"/>
                        <w:bottom w:val="none" w:sz="0" w:space="0" w:color="auto"/>
                        <w:right w:val="none" w:sz="0" w:space="0" w:color="auto"/>
                      </w:divBdr>
                    </w:div>
                    <w:div w:id="174805294">
                      <w:marLeft w:val="0"/>
                      <w:marRight w:val="0"/>
                      <w:marTop w:val="0"/>
                      <w:marBottom w:val="0"/>
                      <w:divBdr>
                        <w:top w:val="none" w:sz="0" w:space="0" w:color="auto"/>
                        <w:left w:val="none" w:sz="0" w:space="0" w:color="auto"/>
                        <w:bottom w:val="none" w:sz="0" w:space="0" w:color="auto"/>
                        <w:right w:val="none" w:sz="0" w:space="0" w:color="auto"/>
                      </w:divBdr>
                    </w:div>
                    <w:div w:id="17855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29891">
          <w:marLeft w:val="0"/>
          <w:marRight w:val="0"/>
          <w:marTop w:val="480"/>
          <w:marBottom w:val="100"/>
          <w:divBdr>
            <w:top w:val="single" w:sz="6" w:space="6" w:color="4E78D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26060</Words>
  <Characters>148543</Characters>
  <Application>Microsoft Office Word</Application>
  <DocSecurity>0</DocSecurity>
  <Lines>1237</Lines>
  <Paragraphs>348</Paragraphs>
  <ScaleCrop>false</ScaleCrop>
  <Company>The University of Nottingham</Company>
  <LinksUpToDate>false</LinksUpToDate>
  <CharactersWithSpaces>174255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2012-07-11T10:48:00Z</dcterms:created>
  <dcterms:modified xsi:type="dcterms:W3CDTF">2012-07-11T10:49:00Z</dcterms:modified>
</cp:coreProperties>
</file>